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A7C" w:rsidRPr="00717A7C" w:rsidRDefault="00717A7C" w:rsidP="00717A7C">
      <w:pPr>
        <w:spacing w:after="0" w:line="240" w:lineRule="auto"/>
        <w:jc w:val="center"/>
        <w:rPr>
          <w:rFonts w:ascii="Times New Roman" w:hAnsi="Times New Roman"/>
          <w:b/>
          <w:sz w:val="28"/>
        </w:rPr>
      </w:pPr>
      <w:r w:rsidRPr="00717A7C">
        <w:rPr>
          <w:rFonts w:ascii="Times New Roman" w:hAnsi="Times New Roman"/>
          <w:b/>
          <w:sz w:val="28"/>
        </w:rPr>
        <w:t>Заявление об утверждении инвестиционной программы</w:t>
      </w:r>
      <w:r>
        <w:rPr>
          <w:rFonts w:ascii="Times New Roman" w:hAnsi="Times New Roman"/>
          <w:b/>
          <w:sz w:val="28"/>
        </w:rPr>
        <w:t>.</w:t>
      </w:r>
    </w:p>
    <w:p w:rsidR="009B6E1D" w:rsidRPr="00E92A6E" w:rsidRDefault="009B6E1D" w:rsidP="004862AA">
      <w:pPr>
        <w:spacing w:after="0" w:line="240" w:lineRule="auto"/>
        <w:jc w:val="center"/>
        <w:rPr>
          <w:rFonts w:ascii="Times New Roman" w:hAnsi="Times New Roman"/>
          <w:b/>
          <w:sz w:val="28"/>
        </w:rPr>
      </w:pPr>
    </w:p>
    <w:tbl>
      <w:tblPr>
        <w:tblStyle w:val="a3"/>
        <w:tblW w:w="10491" w:type="dxa"/>
        <w:tblInd w:w="-176" w:type="dxa"/>
        <w:tblLook w:val="04A0" w:firstRow="1" w:lastRow="0" w:firstColumn="1" w:lastColumn="0" w:noHBand="0" w:noVBand="1"/>
      </w:tblPr>
      <w:tblGrid>
        <w:gridCol w:w="5671"/>
        <w:gridCol w:w="4820"/>
      </w:tblGrid>
      <w:tr w:rsidR="00737284" w:rsidRPr="00045AB2" w:rsidTr="001545C5">
        <w:tc>
          <w:tcPr>
            <w:tcW w:w="10491" w:type="dxa"/>
            <w:gridSpan w:val="2"/>
          </w:tcPr>
          <w:p w:rsidR="00737284" w:rsidRPr="00045AB2" w:rsidRDefault="002C77C3" w:rsidP="002C77C3">
            <w:pPr>
              <w:pStyle w:val="a4"/>
              <w:numPr>
                <w:ilvl w:val="0"/>
                <w:numId w:val="2"/>
              </w:numPr>
              <w:jc w:val="center"/>
              <w:rPr>
                <w:rFonts w:ascii="Times New Roman" w:hAnsi="Times New Roman"/>
                <w:b/>
                <w:sz w:val="28"/>
              </w:rPr>
            </w:pPr>
            <w:r w:rsidRPr="00045AB2">
              <w:rPr>
                <w:rFonts w:ascii="Times New Roman" w:hAnsi="Times New Roman"/>
                <w:b/>
                <w:sz w:val="28"/>
              </w:rPr>
              <w:t>Общие сведения о субъекте электроэнергетики</w:t>
            </w:r>
          </w:p>
        </w:tc>
      </w:tr>
      <w:tr w:rsidR="00737284" w:rsidRPr="00045AB2" w:rsidTr="001545C5">
        <w:tc>
          <w:tcPr>
            <w:tcW w:w="5671" w:type="dxa"/>
          </w:tcPr>
          <w:p w:rsidR="00737284" w:rsidRPr="00045AB2" w:rsidRDefault="00B4625F" w:rsidP="000C1376">
            <w:pPr>
              <w:pStyle w:val="a4"/>
              <w:numPr>
                <w:ilvl w:val="1"/>
                <w:numId w:val="2"/>
              </w:numPr>
              <w:rPr>
                <w:rFonts w:ascii="Times New Roman" w:hAnsi="Times New Roman"/>
                <w:sz w:val="28"/>
              </w:rPr>
            </w:pPr>
            <w:r w:rsidRPr="00045AB2">
              <w:rPr>
                <w:rFonts w:ascii="Times New Roman" w:hAnsi="Times New Roman"/>
                <w:sz w:val="28"/>
              </w:rPr>
              <w:t>Полное наименование</w:t>
            </w:r>
          </w:p>
        </w:tc>
        <w:tc>
          <w:tcPr>
            <w:tcW w:w="4820" w:type="dxa"/>
          </w:tcPr>
          <w:p w:rsidR="00737284" w:rsidRPr="00045AB2" w:rsidRDefault="0017245B" w:rsidP="0017245B">
            <w:pPr>
              <w:rPr>
                <w:rFonts w:ascii="Times New Roman" w:hAnsi="Times New Roman"/>
                <w:sz w:val="28"/>
              </w:rPr>
            </w:pPr>
            <w:r w:rsidRPr="0017245B">
              <w:rPr>
                <w:rFonts w:ascii="Times New Roman" w:hAnsi="Times New Roman"/>
                <w:sz w:val="28"/>
              </w:rPr>
              <w:t>Публичное акционерное общество «</w:t>
            </w:r>
            <w:r>
              <w:rPr>
                <w:rFonts w:ascii="Times New Roman" w:hAnsi="Times New Roman"/>
                <w:sz w:val="28"/>
              </w:rPr>
              <w:t>Саратовэнерго</w:t>
            </w:r>
            <w:r w:rsidRPr="0017245B">
              <w:rPr>
                <w:rFonts w:ascii="Times New Roman" w:hAnsi="Times New Roman"/>
                <w:sz w:val="28"/>
              </w:rPr>
              <w:t>»</w:t>
            </w:r>
          </w:p>
        </w:tc>
      </w:tr>
      <w:tr w:rsidR="00737284" w:rsidRPr="00045AB2" w:rsidTr="001545C5">
        <w:tc>
          <w:tcPr>
            <w:tcW w:w="5671" w:type="dxa"/>
          </w:tcPr>
          <w:p w:rsidR="00737284" w:rsidRPr="00045AB2" w:rsidRDefault="00B4625F" w:rsidP="000C1376">
            <w:pPr>
              <w:pStyle w:val="a4"/>
              <w:numPr>
                <w:ilvl w:val="1"/>
                <w:numId w:val="2"/>
              </w:numPr>
              <w:rPr>
                <w:rFonts w:ascii="Times New Roman" w:hAnsi="Times New Roman"/>
                <w:sz w:val="28"/>
              </w:rPr>
            </w:pPr>
            <w:r w:rsidRPr="00045AB2">
              <w:rPr>
                <w:rFonts w:ascii="Times New Roman" w:hAnsi="Times New Roman"/>
                <w:sz w:val="28"/>
              </w:rPr>
              <w:t>ОГРН</w:t>
            </w:r>
          </w:p>
        </w:tc>
        <w:tc>
          <w:tcPr>
            <w:tcW w:w="4820" w:type="dxa"/>
          </w:tcPr>
          <w:p w:rsidR="00737284" w:rsidRPr="00045AB2" w:rsidRDefault="0017245B">
            <w:pPr>
              <w:rPr>
                <w:rFonts w:ascii="Times New Roman" w:hAnsi="Times New Roman"/>
                <w:sz w:val="28"/>
              </w:rPr>
            </w:pPr>
            <w:r w:rsidRPr="0017245B">
              <w:rPr>
                <w:rFonts w:ascii="Times New Roman" w:hAnsi="Times New Roman"/>
                <w:sz w:val="28"/>
              </w:rPr>
              <w:t>1026402199636</w:t>
            </w:r>
          </w:p>
        </w:tc>
      </w:tr>
      <w:tr w:rsidR="00737284" w:rsidRPr="00045AB2" w:rsidTr="001545C5">
        <w:tc>
          <w:tcPr>
            <w:tcW w:w="5671" w:type="dxa"/>
          </w:tcPr>
          <w:p w:rsidR="00737284" w:rsidRPr="00045AB2" w:rsidRDefault="00B4625F" w:rsidP="000C1376">
            <w:pPr>
              <w:pStyle w:val="a4"/>
              <w:numPr>
                <w:ilvl w:val="1"/>
                <w:numId w:val="2"/>
              </w:numPr>
              <w:rPr>
                <w:rFonts w:ascii="Times New Roman" w:hAnsi="Times New Roman"/>
                <w:sz w:val="28"/>
              </w:rPr>
            </w:pPr>
            <w:r w:rsidRPr="00045AB2">
              <w:rPr>
                <w:rFonts w:ascii="Times New Roman" w:hAnsi="Times New Roman"/>
                <w:sz w:val="28"/>
              </w:rPr>
              <w:t>ИНН</w:t>
            </w:r>
          </w:p>
        </w:tc>
        <w:tc>
          <w:tcPr>
            <w:tcW w:w="4820" w:type="dxa"/>
          </w:tcPr>
          <w:p w:rsidR="00737284" w:rsidRPr="00045AB2" w:rsidRDefault="0017245B">
            <w:pPr>
              <w:rPr>
                <w:rFonts w:ascii="Times New Roman" w:hAnsi="Times New Roman"/>
                <w:sz w:val="28"/>
              </w:rPr>
            </w:pPr>
            <w:r w:rsidRPr="0017245B">
              <w:rPr>
                <w:rFonts w:ascii="Times New Roman" w:hAnsi="Times New Roman"/>
                <w:sz w:val="28"/>
              </w:rPr>
              <w:t>6450014808</w:t>
            </w:r>
          </w:p>
        </w:tc>
      </w:tr>
      <w:tr w:rsidR="00737284" w:rsidRPr="00045AB2" w:rsidTr="001545C5">
        <w:tc>
          <w:tcPr>
            <w:tcW w:w="5671" w:type="dxa"/>
          </w:tcPr>
          <w:p w:rsidR="00737284" w:rsidRPr="00045AB2" w:rsidRDefault="00B4625F" w:rsidP="000C1376">
            <w:pPr>
              <w:pStyle w:val="a4"/>
              <w:numPr>
                <w:ilvl w:val="1"/>
                <w:numId w:val="2"/>
              </w:numPr>
              <w:rPr>
                <w:rFonts w:ascii="Times New Roman" w:hAnsi="Times New Roman"/>
                <w:sz w:val="28"/>
              </w:rPr>
            </w:pPr>
            <w:r w:rsidRPr="00045AB2">
              <w:rPr>
                <w:rFonts w:ascii="Times New Roman" w:hAnsi="Times New Roman"/>
                <w:sz w:val="28"/>
              </w:rPr>
              <w:t xml:space="preserve">Адрес электронной почты для осуществления информационного взаимодействия </w:t>
            </w:r>
            <w:r w:rsidR="00E648B9" w:rsidRPr="00045AB2">
              <w:rPr>
                <w:rFonts w:ascii="Times New Roman" w:hAnsi="Times New Roman"/>
                <w:sz w:val="28"/>
              </w:rPr>
              <w:t xml:space="preserve">с Заявителем в рамках государственной услуги </w:t>
            </w:r>
          </w:p>
        </w:tc>
        <w:tc>
          <w:tcPr>
            <w:tcW w:w="4820" w:type="dxa"/>
          </w:tcPr>
          <w:p w:rsidR="00737284" w:rsidRPr="00045AB2" w:rsidRDefault="001805A7">
            <w:pPr>
              <w:rPr>
                <w:rFonts w:ascii="Times New Roman" w:hAnsi="Times New Roman"/>
                <w:sz w:val="28"/>
              </w:rPr>
            </w:pPr>
            <w:hyperlink r:id="rId9" w:history="1">
              <w:r w:rsidR="007967BF" w:rsidRPr="007967BF">
                <w:rPr>
                  <w:rStyle w:val="ab"/>
                  <w:rFonts w:ascii="Times New Roman" w:hAnsi="Times New Roman"/>
                  <w:sz w:val="28"/>
                  <w:lang w:val="en"/>
                </w:rPr>
                <w:t>office@sarenergo.ru</w:t>
              </w:r>
            </w:hyperlink>
          </w:p>
        </w:tc>
      </w:tr>
      <w:tr w:rsidR="000C1376" w:rsidRPr="00045AB2" w:rsidTr="001545C5">
        <w:tc>
          <w:tcPr>
            <w:tcW w:w="10491" w:type="dxa"/>
            <w:gridSpan w:val="2"/>
          </w:tcPr>
          <w:p w:rsidR="000C1376" w:rsidRPr="00045AB2" w:rsidRDefault="000C1376" w:rsidP="000C1376">
            <w:pPr>
              <w:pStyle w:val="a4"/>
              <w:numPr>
                <w:ilvl w:val="0"/>
                <w:numId w:val="2"/>
              </w:numPr>
              <w:jc w:val="center"/>
              <w:rPr>
                <w:rFonts w:ascii="Times New Roman" w:hAnsi="Times New Roman"/>
                <w:b/>
                <w:sz w:val="28"/>
              </w:rPr>
            </w:pPr>
            <w:r w:rsidRPr="00045AB2">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RPr="00045AB2" w:rsidTr="001545C5">
        <w:tc>
          <w:tcPr>
            <w:tcW w:w="5671" w:type="dxa"/>
          </w:tcPr>
          <w:p w:rsidR="00737284" w:rsidRPr="00045AB2" w:rsidRDefault="000C1376" w:rsidP="000C1376">
            <w:pPr>
              <w:pStyle w:val="a4"/>
              <w:numPr>
                <w:ilvl w:val="1"/>
                <w:numId w:val="2"/>
              </w:numPr>
              <w:rPr>
                <w:rFonts w:ascii="Times New Roman" w:hAnsi="Times New Roman"/>
                <w:sz w:val="28"/>
              </w:rPr>
            </w:pPr>
            <w:r w:rsidRPr="00045AB2">
              <w:rPr>
                <w:rFonts w:ascii="Times New Roman" w:hAnsi="Times New Roman"/>
                <w:sz w:val="28"/>
              </w:rPr>
              <w:t>Должность  руководителя</w:t>
            </w:r>
          </w:p>
        </w:tc>
        <w:tc>
          <w:tcPr>
            <w:tcW w:w="4820" w:type="dxa"/>
          </w:tcPr>
          <w:p w:rsidR="00737284" w:rsidRPr="00045AB2" w:rsidRDefault="007967BF">
            <w:pPr>
              <w:rPr>
                <w:rFonts w:ascii="Times New Roman" w:hAnsi="Times New Roman"/>
                <w:sz w:val="28"/>
              </w:rPr>
            </w:pPr>
            <w:proofErr w:type="spellStart"/>
            <w:r w:rsidRPr="007967BF">
              <w:rPr>
                <w:rFonts w:ascii="Times New Roman" w:hAnsi="Times New Roman"/>
                <w:sz w:val="28"/>
                <w:lang w:val="en"/>
              </w:rPr>
              <w:t>Генеральный</w:t>
            </w:r>
            <w:proofErr w:type="spellEnd"/>
            <w:r w:rsidRPr="007967BF">
              <w:rPr>
                <w:rFonts w:ascii="Times New Roman" w:hAnsi="Times New Roman"/>
                <w:sz w:val="28"/>
                <w:lang w:val="en"/>
              </w:rPr>
              <w:t xml:space="preserve"> </w:t>
            </w:r>
            <w:proofErr w:type="spellStart"/>
            <w:r w:rsidRPr="007967BF">
              <w:rPr>
                <w:rFonts w:ascii="Times New Roman" w:hAnsi="Times New Roman"/>
                <w:sz w:val="28"/>
                <w:lang w:val="en"/>
              </w:rPr>
              <w:t>директор</w:t>
            </w:r>
            <w:proofErr w:type="spellEnd"/>
          </w:p>
        </w:tc>
      </w:tr>
      <w:tr w:rsidR="00737284" w:rsidRPr="00045AB2" w:rsidTr="001545C5">
        <w:tc>
          <w:tcPr>
            <w:tcW w:w="5671" w:type="dxa"/>
          </w:tcPr>
          <w:p w:rsidR="00737284" w:rsidRPr="00045AB2" w:rsidRDefault="000C1376" w:rsidP="000C1376">
            <w:pPr>
              <w:pStyle w:val="a4"/>
              <w:numPr>
                <w:ilvl w:val="1"/>
                <w:numId w:val="2"/>
              </w:numPr>
              <w:rPr>
                <w:rFonts w:ascii="Times New Roman" w:hAnsi="Times New Roman"/>
                <w:sz w:val="28"/>
              </w:rPr>
            </w:pPr>
            <w:r w:rsidRPr="00045AB2">
              <w:rPr>
                <w:rFonts w:ascii="Times New Roman" w:hAnsi="Times New Roman"/>
                <w:sz w:val="28"/>
              </w:rPr>
              <w:t>Фамилия, имя, отчество руководителя</w:t>
            </w:r>
          </w:p>
        </w:tc>
        <w:tc>
          <w:tcPr>
            <w:tcW w:w="4820" w:type="dxa"/>
          </w:tcPr>
          <w:p w:rsidR="00737284" w:rsidRPr="00045AB2" w:rsidRDefault="007967BF">
            <w:pPr>
              <w:rPr>
                <w:rFonts w:ascii="Times New Roman" w:hAnsi="Times New Roman"/>
                <w:sz w:val="28"/>
              </w:rPr>
            </w:pPr>
            <w:proofErr w:type="spellStart"/>
            <w:r w:rsidRPr="007967BF">
              <w:rPr>
                <w:rFonts w:ascii="Times New Roman" w:hAnsi="Times New Roman"/>
                <w:sz w:val="28"/>
                <w:lang w:val="en"/>
              </w:rPr>
              <w:t>Щербаков</w:t>
            </w:r>
            <w:proofErr w:type="spellEnd"/>
            <w:r w:rsidRPr="007967BF">
              <w:rPr>
                <w:rFonts w:ascii="Times New Roman" w:hAnsi="Times New Roman"/>
                <w:sz w:val="28"/>
                <w:lang w:val="en"/>
              </w:rPr>
              <w:t xml:space="preserve"> Алексей Анатольевич</w:t>
            </w:r>
          </w:p>
        </w:tc>
      </w:tr>
      <w:tr w:rsidR="000C1376" w:rsidRPr="00045AB2" w:rsidTr="001545C5">
        <w:tc>
          <w:tcPr>
            <w:tcW w:w="10491" w:type="dxa"/>
            <w:gridSpan w:val="2"/>
          </w:tcPr>
          <w:p w:rsidR="000C1376" w:rsidRPr="00045AB2" w:rsidRDefault="002C77C3" w:rsidP="002C77C3">
            <w:pPr>
              <w:pStyle w:val="a4"/>
              <w:numPr>
                <w:ilvl w:val="0"/>
                <w:numId w:val="2"/>
              </w:numPr>
              <w:jc w:val="center"/>
              <w:rPr>
                <w:rFonts w:ascii="Times New Roman" w:hAnsi="Times New Roman"/>
                <w:b/>
                <w:sz w:val="28"/>
              </w:rPr>
            </w:pPr>
            <w:r w:rsidRPr="00045AB2">
              <w:rPr>
                <w:rFonts w:ascii="Times New Roman" w:hAnsi="Times New Roman"/>
                <w:b/>
                <w:sz w:val="28"/>
              </w:rPr>
              <w:t>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w:t>
            </w:r>
          </w:p>
        </w:tc>
      </w:tr>
      <w:tr w:rsidR="000C1376" w:rsidRPr="00045AB2" w:rsidTr="001545C5">
        <w:tc>
          <w:tcPr>
            <w:tcW w:w="5671" w:type="dxa"/>
          </w:tcPr>
          <w:p w:rsidR="000C1376" w:rsidRPr="00045AB2" w:rsidRDefault="000C1376" w:rsidP="000C1376">
            <w:pPr>
              <w:pStyle w:val="a4"/>
              <w:numPr>
                <w:ilvl w:val="1"/>
                <w:numId w:val="2"/>
              </w:numPr>
              <w:rPr>
                <w:rFonts w:ascii="Times New Roman" w:hAnsi="Times New Roman"/>
                <w:sz w:val="28"/>
              </w:rPr>
            </w:pPr>
            <w:r w:rsidRPr="00045AB2">
              <w:rPr>
                <w:rFonts w:ascii="Times New Roman" w:hAnsi="Times New Roman"/>
                <w:sz w:val="28"/>
              </w:rPr>
              <w:t>Фамилия, имя, отчество контактного лица</w:t>
            </w:r>
          </w:p>
        </w:tc>
        <w:tc>
          <w:tcPr>
            <w:tcW w:w="4820" w:type="dxa"/>
          </w:tcPr>
          <w:p w:rsidR="000C1376" w:rsidRPr="00045AB2" w:rsidRDefault="00D033CD">
            <w:pPr>
              <w:rPr>
                <w:rFonts w:ascii="Times New Roman" w:hAnsi="Times New Roman"/>
                <w:sz w:val="28"/>
              </w:rPr>
            </w:pPr>
            <w:r w:rsidRPr="00D033CD">
              <w:rPr>
                <w:rFonts w:ascii="Times New Roman" w:hAnsi="Times New Roman"/>
                <w:sz w:val="28"/>
              </w:rPr>
              <w:t>Турдаков Игорь Николаевич</w:t>
            </w:r>
          </w:p>
        </w:tc>
      </w:tr>
      <w:tr w:rsidR="002C77C3" w:rsidRPr="00045AB2" w:rsidTr="001545C5">
        <w:tc>
          <w:tcPr>
            <w:tcW w:w="5671" w:type="dxa"/>
          </w:tcPr>
          <w:p w:rsidR="002C77C3" w:rsidRPr="00045AB2" w:rsidRDefault="002C77C3" w:rsidP="000C1376">
            <w:pPr>
              <w:pStyle w:val="a4"/>
              <w:numPr>
                <w:ilvl w:val="1"/>
                <w:numId w:val="2"/>
              </w:numPr>
              <w:rPr>
                <w:rFonts w:ascii="Times New Roman" w:hAnsi="Times New Roman"/>
                <w:sz w:val="28"/>
              </w:rPr>
            </w:pPr>
            <w:r w:rsidRPr="00045AB2">
              <w:rPr>
                <w:rFonts w:ascii="Times New Roman" w:hAnsi="Times New Roman"/>
                <w:sz w:val="28"/>
              </w:rPr>
              <w:t>Должность</w:t>
            </w:r>
          </w:p>
        </w:tc>
        <w:tc>
          <w:tcPr>
            <w:tcW w:w="4820" w:type="dxa"/>
          </w:tcPr>
          <w:p w:rsidR="002C77C3" w:rsidRPr="00045AB2" w:rsidRDefault="00D033CD" w:rsidP="00D033CD">
            <w:pPr>
              <w:rPr>
                <w:rFonts w:ascii="Times New Roman" w:hAnsi="Times New Roman"/>
                <w:sz w:val="28"/>
              </w:rPr>
            </w:pPr>
            <w:r w:rsidRPr="00D033CD">
              <w:rPr>
                <w:rFonts w:ascii="Times New Roman" w:hAnsi="Times New Roman"/>
                <w:sz w:val="28"/>
              </w:rPr>
              <w:t>Руководитель направления анализа хозяйстве</w:t>
            </w:r>
            <w:r>
              <w:rPr>
                <w:rFonts w:ascii="Times New Roman" w:hAnsi="Times New Roman"/>
                <w:sz w:val="28"/>
              </w:rPr>
              <w:t>нной деятельности и инвестиций о</w:t>
            </w:r>
            <w:r w:rsidRPr="00D033CD">
              <w:rPr>
                <w:rFonts w:ascii="Times New Roman" w:hAnsi="Times New Roman"/>
                <w:sz w:val="28"/>
              </w:rPr>
              <w:t>тдела бизнес – планирования экономического управления</w:t>
            </w:r>
          </w:p>
        </w:tc>
      </w:tr>
      <w:tr w:rsidR="000C1376" w:rsidRPr="00045AB2" w:rsidTr="001545C5">
        <w:tc>
          <w:tcPr>
            <w:tcW w:w="5671" w:type="dxa"/>
          </w:tcPr>
          <w:p w:rsidR="000C1376" w:rsidRPr="00045AB2" w:rsidRDefault="000C1376" w:rsidP="000C1376">
            <w:pPr>
              <w:pStyle w:val="a4"/>
              <w:numPr>
                <w:ilvl w:val="1"/>
                <w:numId w:val="2"/>
              </w:numPr>
              <w:rPr>
                <w:rFonts w:ascii="Times New Roman" w:hAnsi="Times New Roman"/>
                <w:sz w:val="28"/>
              </w:rPr>
            </w:pPr>
            <w:r w:rsidRPr="00045AB2">
              <w:rPr>
                <w:rFonts w:ascii="Times New Roman" w:hAnsi="Times New Roman"/>
                <w:sz w:val="28"/>
              </w:rPr>
              <w:t>Телефон контактного лица</w:t>
            </w:r>
          </w:p>
        </w:tc>
        <w:tc>
          <w:tcPr>
            <w:tcW w:w="4820" w:type="dxa"/>
          </w:tcPr>
          <w:p w:rsidR="000C1376" w:rsidRPr="00045AB2" w:rsidRDefault="00D033CD">
            <w:pPr>
              <w:rPr>
                <w:rFonts w:ascii="Times New Roman" w:hAnsi="Times New Roman"/>
                <w:sz w:val="28"/>
              </w:rPr>
            </w:pPr>
            <w:r w:rsidRPr="00D033CD">
              <w:rPr>
                <w:rFonts w:ascii="Times New Roman" w:hAnsi="Times New Roman"/>
                <w:sz w:val="28"/>
              </w:rPr>
              <w:t>+7(8452)</w:t>
            </w:r>
            <w:r w:rsidR="00B434FC">
              <w:rPr>
                <w:rFonts w:ascii="Times New Roman" w:hAnsi="Times New Roman"/>
                <w:sz w:val="28"/>
              </w:rPr>
              <w:t xml:space="preserve"> </w:t>
            </w:r>
            <w:r w:rsidRPr="00D033CD">
              <w:rPr>
                <w:rFonts w:ascii="Times New Roman" w:hAnsi="Times New Roman"/>
                <w:sz w:val="28"/>
              </w:rPr>
              <w:t>57-35-98 (</w:t>
            </w:r>
            <w:r>
              <w:rPr>
                <w:rFonts w:ascii="Times New Roman" w:hAnsi="Times New Roman"/>
                <w:sz w:val="28"/>
              </w:rPr>
              <w:t xml:space="preserve">доб. </w:t>
            </w:r>
            <w:r w:rsidRPr="00D033CD">
              <w:rPr>
                <w:rFonts w:ascii="Times New Roman" w:hAnsi="Times New Roman"/>
                <w:sz w:val="28"/>
              </w:rPr>
              <w:t>42-60)</w:t>
            </w:r>
          </w:p>
        </w:tc>
      </w:tr>
      <w:tr w:rsidR="000C1376" w:rsidRPr="00045AB2" w:rsidTr="001545C5">
        <w:tc>
          <w:tcPr>
            <w:tcW w:w="5671" w:type="dxa"/>
          </w:tcPr>
          <w:p w:rsidR="000C1376" w:rsidRPr="00045AB2" w:rsidRDefault="000C1376" w:rsidP="000C1376">
            <w:pPr>
              <w:pStyle w:val="a4"/>
              <w:numPr>
                <w:ilvl w:val="1"/>
                <w:numId w:val="2"/>
              </w:numPr>
              <w:rPr>
                <w:rFonts w:ascii="Times New Roman" w:hAnsi="Times New Roman"/>
                <w:sz w:val="28"/>
              </w:rPr>
            </w:pPr>
            <w:r w:rsidRPr="00045AB2">
              <w:rPr>
                <w:rFonts w:ascii="Times New Roman" w:hAnsi="Times New Roman"/>
                <w:sz w:val="28"/>
              </w:rPr>
              <w:t>Адрес электронной почты контактного лица</w:t>
            </w:r>
          </w:p>
        </w:tc>
        <w:tc>
          <w:tcPr>
            <w:tcW w:w="4820" w:type="dxa"/>
          </w:tcPr>
          <w:p w:rsidR="000C1376" w:rsidRPr="00045AB2" w:rsidRDefault="001805A7">
            <w:pPr>
              <w:rPr>
                <w:rFonts w:ascii="Times New Roman" w:hAnsi="Times New Roman"/>
                <w:sz w:val="28"/>
              </w:rPr>
            </w:pPr>
            <w:hyperlink r:id="rId10" w:history="1">
              <w:r w:rsidR="00D033CD" w:rsidRPr="00D033CD">
                <w:rPr>
                  <w:rStyle w:val="ab"/>
                  <w:rFonts w:ascii="Times New Roman" w:hAnsi="Times New Roman"/>
                  <w:sz w:val="28"/>
                  <w:lang w:val="en-US"/>
                </w:rPr>
                <w:t>turdakov</w:t>
              </w:r>
              <w:r w:rsidR="00D033CD" w:rsidRPr="00D033CD">
                <w:rPr>
                  <w:rStyle w:val="ab"/>
                  <w:rFonts w:ascii="Times New Roman" w:hAnsi="Times New Roman"/>
                  <w:sz w:val="28"/>
                </w:rPr>
                <w:t>@</w:t>
              </w:r>
              <w:r w:rsidR="00D033CD" w:rsidRPr="00D033CD">
                <w:rPr>
                  <w:rStyle w:val="ab"/>
                  <w:rFonts w:ascii="Times New Roman" w:hAnsi="Times New Roman"/>
                  <w:sz w:val="28"/>
                  <w:lang w:val="en-US"/>
                </w:rPr>
                <w:t>sarenergo</w:t>
              </w:r>
              <w:r w:rsidR="00D033CD" w:rsidRPr="00D033CD">
                <w:rPr>
                  <w:rStyle w:val="ab"/>
                  <w:rFonts w:ascii="Times New Roman" w:hAnsi="Times New Roman"/>
                  <w:sz w:val="28"/>
                </w:rPr>
                <w:t>.</w:t>
              </w:r>
              <w:r w:rsidR="00D033CD" w:rsidRPr="00D033CD">
                <w:rPr>
                  <w:rStyle w:val="ab"/>
                  <w:rFonts w:ascii="Times New Roman" w:hAnsi="Times New Roman"/>
                  <w:sz w:val="28"/>
                  <w:lang w:val="en-US"/>
                </w:rPr>
                <w:t>ru</w:t>
              </w:r>
            </w:hyperlink>
          </w:p>
        </w:tc>
      </w:tr>
      <w:tr w:rsidR="000C1376" w:rsidRPr="00045AB2" w:rsidTr="001545C5">
        <w:tc>
          <w:tcPr>
            <w:tcW w:w="10491" w:type="dxa"/>
            <w:gridSpan w:val="2"/>
          </w:tcPr>
          <w:p w:rsidR="000C1376" w:rsidRPr="00045AB2" w:rsidRDefault="000C1376" w:rsidP="001545C5">
            <w:pPr>
              <w:pStyle w:val="a4"/>
              <w:numPr>
                <w:ilvl w:val="0"/>
                <w:numId w:val="2"/>
              </w:numPr>
              <w:jc w:val="center"/>
              <w:rPr>
                <w:rFonts w:ascii="Times New Roman" w:hAnsi="Times New Roman"/>
                <w:b/>
                <w:sz w:val="28"/>
              </w:rPr>
            </w:pPr>
            <w:proofErr w:type="gramStart"/>
            <w:r w:rsidRPr="00045AB2">
              <w:rPr>
                <w:rFonts w:ascii="Times New Roman" w:hAnsi="Times New Roman"/>
                <w:b/>
                <w:sz w:val="28"/>
              </w:rPr>
              <w:t xml:space="preserve">Информация о соответствии Заявителя </w:t>
            </w:r>
            <w:r w:rsidR="00E92A6E" w:rsidRPr="00045AB2">
              <w:rPr>
                <w:rFonts w:ascii="Times New Roman" w:hAnsi="Times New Roman"/>
                <w:b/>
                <w:sz w:val="28"/>
              </w:rPr>
              <w:t>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w:t>
            </w:r>
            <w:r w:rsidR="00AA4F72" w:rsidRPr="00045AB2">
              <w:rPr>
                <w:rFonts w:ascii="Times New Roman" w:hAnsi="Times New Roman"/>
                <w:b/>
                <w:sz w:val="28"/>
              </w:rPr>
              <w:t xml:space="preserve">, или уполномоченным федеральным органом исполнительной власти совместно с Государственной корпорацией по атомной энергии </w:t>
            </w:r>
            <w:r w:rsidR="00045AB2" w:rsidRPr="00045AB2">
              <w:rPr>
                <w:rFonts w:ascii="Times New Roman" w:hAnsi="Times New Roman"/>
                <w:b/>
                <w:sz w:val="28"/>
              </w:rPr>
              <w:t>«</w:t>
            </w:r>
            <w:proofErr w:type="spellStart"/>
            <w:r w:rsidR="00045AB2" w:rsidRPr="00045AB2">
              <w:rPr>
                <w:rFonts w:ascii="Times New Roman" w:hAnsi="Times New Roman"/>
                <w:b/>
                <w:sz w:val="28"/>
              </w:rPr>
              <w:t>Росатом</w:t>
            </w:r>
            <w:proofErr w:type="spellEnd"/>
            <w:r w:rsidR="00045AB2" w:rsidRPr="00045AB2">
              <w:rPr>
                <w:rFonts w:ascii="Times New Roman" w:hAnsi="Times New Roman"/>
                <w:b/>
                <w:sz w:val="28"/>
              </w:rPr>
              <w:t>»</w:t>
            </w:r>
            <w:r w:rsidR="00AA4F72" w:rsidRPr="00045AB2">
              <w:rPr>
                <w:rFonts w:ascii="Times New Roman" w:hAnsi="Times New Roman"/>
                <w:b/>
                <w:sz w:val="28"/>
              </w:rPr>
              <w:t>, или</w:t>
            </w:r>
            <w:r w:rsidR="00E92A6E" w:rsidRPr="00045AB2">
              <w:rPr>
                <w:rFonts w:ascii="Times New Roman" w:hAnsi="Times New Roman"/>
                <w:b/>
                <w:sz w:val="28"/>
              </w:rPr>
              <w:t xml:space="preserve"> органами исполнительной власти субъектов Российской Федерации</w:t>
            </w:r>
            <w:r w:rsidRPr="00045AB2">
              <w:rPr>
                <w:rFonts w:ascii="Times New Roman" w:hAnsi="Times New Roman"/>
                <w:b/>
                <w:sz w:val="28"/>
              </w:rPr>
              <w:t xml:space="preserve">, утвержденным </w:t>
            </w:r>
            <w:r w:rsidRPr="00045AB2">
              <w:rPr>
                <w:rFonts w:ascii="Times New Roman" w:hAnsi="Times New Roman" w:cs="Times New Roman"/>
                <w:b/>
                <w:sz w:val="28"/>
              </w:rPr>
              <w:t>постановлением Правительства Рос</w:t>
            </w:r>
            <w:r w:rsidR="001545C5" w:rsidRPr="00045AB2">
              <w:rPr>
                <w:rFonts w:ascii="Times New Roman" w:hAnsi="Times New Roman" w:cs="Times New Roman"/>
                <w:b/>
                <w:sz w:val="28"/>
              </w:rPr>
              <w:t>сийской Федерации от 01.12.2009</w:t>
            </w:r>
            <w:r w:rsidR="002C77C3" w:rsidRPr="00045AB2">
              <w:rPr>
                <w:rFonts w:ascii="Times New Roman" w:hAnsi="Times New Roman" w:cs="Times New Roman"/>
                <w:b/>
                <w:sz w:val="28"/>
              </w:rPr>
              <w:t xml:space="preserve"> </w:t>
            </w:r>
            <w:r w:rsidRPr="00045AB2">
              <w:rPr>
                <w:rFonts w:ascii="Times New Roman" w:hAnsi="Times New Roman" w:cs="Times New Roman"/>
                <w:b/>
                <w:sz w:val="28"/>
              </w:rPr>
              <w:t>№ 977 «Об инвестиционных программах субъектов электроэнергетики»</w:t>
            </w:r>
            <w:r w:rsidR="00E92A6E" w:rsidRPr="00045AB2">
              <w:rPr>
                <w:rFonts w:ascii="Times New Roman" w:hAnsi="Times New Roman" w:cs="Times New Roman"/>
                <w:b/>
                <w:sz w:val="28"/>
              </w:rPr>
              <w:t xml:space="preserve"> (далее</w:t>
            </w:r>
            <w:proofErr w:type="gramEnd"/>
            <w:r w:rsidR="00E92A6E" w:rsidRPr="00045AB2">
              <w:rPr>
                <w:rFonts w:ascii="Times New Roman" w:hAnsi="Times New Roman" w:cs="Times New Roman"/>
                <w:b/>
                <w:sz w:val="28"/>
              </w:rPr>
              <w:t xml:space="preserve"> – критерии)</w:t>
            </w:r>
          </w:p>
        </w:tc>
      </w:tr>
      <w:tr w:rsidR="000C1376" w:rsidRPr="00045AB2" w:rsidTr="001545C5">
        <w:tc>
          <w:tcPr>
            <w:tcW w:w="5671" w:type="dxa"/>
          </w:tcPr>
          <w:p w:rsidR="000C1376" w:rsidRPr="00045AB2" w:rsidRDefault="00B46659" w:rsidP="000C1376">
            <w:pPr>
              <w:pStyle w:val="a4"/>
              <w:numPr>
                <w:ilvl w:val="1"/>
                <w:numId w:val="2"/>
              </w:numPr>
              <w:rPr>
                <w:rFonts w:ascii="Times New Roman" w:hAnsi="Times New Roman"/>
                <w:sz w:val="28"/>
              </w:rPr>
            </w:pPr>
            <w:r w:rsidRPr="00045AB2">
              <w:rPr>
                <w:rFonts w:ascii="Times New Roman" w:hAnsi="Times New Roman"/>
                <w:sz w:val="28"/>
              </w:rPr>
              <w:t>Указать</w:t>
            </w:r>
            <w:r w:rsidR="00E92A6E" w:rsidRPr="00045AB2">
              <w:rPr>
                <w:rFonts w:ascii="Times New Roman" w:hAnsi="Times New Roman"/>
                <w:sz w:val="28"/>
              </w:rPr>
              <w:t>,</w:t>
            </w:r>
            <w:r w:rsidRPr="00045AB2">
              <w:rPr>
                <w:rFonts w:ascii="Times New Roman" w:hAnsi="Times New Roman"/>
                <w:sz w:val="28"/>
              </w:rPr>
              <w:t xml:space="preserve"> какому подпункту </w:t>
            </w:r>
            <w:r w:rsidR="00E92A6E" w:rsidRPr="00045AB2">
              <w:rPr>
                <w:rFonts w:ascii="Times New Roman" w:hAnsi="Times New Roman"/>
                <w:sz w:val="28"/>
              </w:rPr>
              <w:t xml:space="preserve">(подпунктам) </w:t>
            </w:r>
            <w:r w:rsidRPr="00045AB2">
              <w:rPr>
                <w:rFonts w:ascii="Times New Roman" w:hAnsi="Times New Roman"/>
                <w:sz w:val="28"/>
              </w:rPr>
              <w:t>пункта 1 критериев соответствует Заявитель</w:t>
            </w:r>
          </w:p>
        </w:tc>
        <w:tc>
          <w:tcPr>
            <w:tcW w:w="4820" w:type="dxa"/>
          </w:tcPr>
          <w:p w:rsidR="00B46659" w:rsidRPr="00045AB2" w:rsidRDefault="00B46659" w:rsidP="001545C5">
            <w:pPr>
              <w:pStyle w:val="ConsPlusNormal"/>
              <w:numPr>
                <w:ilvl w:val="0"/>
                <w:numId w:val="11"/>
              </w:numPr>
              <w:ind w:left="317"/>
              <w:jc w:val="both"/>
              <w:rPr>
                <w:sz w:val="24"/>
              </w:rPr>
            </w:pPr>
            <w:r w:rsidRPr="00045AB2">
              <w:rPr>
                <w:sz w:val="24"/>
              </w:rPr>
              <w:t>организация по управлению единой национальной (общероссийской) электрической сетью;</w:t>
            </w:r>
          </w:p>
          <w:p w:rsidR="00E648B9" w:rsidRPr="00045AB2" w:rsidRDefault="00E648B9" w:rsidP="001545C5">
            <w:pPr>
              <w:pStyle w:val="ConsPlusNormal"/>
              <w:ind w:left="317"/>
              <w:jc w:val="both"/>
              <w:rPr>
                <w:b/>
                <w:sz w:val="24"/>
                <w:u w:val="single"/>
              </w:rPr>
            </w:pPr>
            <w:r w:rsidRPr="00045AB2">
              <w:rPr>
                <w:b/>
                <w:sz w:val="24"/>
                <w:u w:val="single"/>
              </w:rPr>
              <w:t>Нет</w:t>
            </w:r>
          </w:p>
          <w:p w:rsidR="00B46659" w:rsidRPr="00045AB2" w:rsidRDefault="00B46659" w:rsidP="001545C5">
            <w:pPr>
              <w:pStyle w:val="ConsPlusNormal"/>
              <w:numPr>
                <w:ilvl w:val="0"/>
                <w:numId w:val="11"/>
              </w:numPr>
              <w:ind w:left="317"/>
              <w:jc w:val="both"/>
              <w:rPr>
                <w:sz w:val="24"/>
              </w:rPr>
            </w:pPr>
            <w:proofErr w:type="gramStart"/>
            <w:r w:rsidRPr="00045AB2">
              <w:rPr>
                <w:sz w:val="24"/>
              </w:rPr>
              <w:t xml:space="preserve">сетевые организации, которые в соответствии с Федеральным </w:t>
            </w:r>
            <w:hyperlink r:id="rId11" w:history="1">
              <w:r w:rsidRPr="00045AB2">
                <w:rPr>
                  <w:color w:val="0000FF"/>
                  <w:sz w:val="24"/>
                </w:rPr>
                <w:t>законом</w:t>
              </w:r>
            </w:hyperlink>
            <w:r w:rsidR="0084703A" w:rsidRPr="00045AB2">
              <w:rPr>
                <w:sz w:val="24"/>
              </w:rPr>
              <w:t xml:space="preserve"> «О защите конкуренции»</w:t>
            </w:r>
            <w:r w:rsidRPr="00045AB2">
              <w:rPr>
                <w:sz w:val="24"/>
              </w:rPr>
              <w:t xml:space="preserve"> входят в одну группу лиц с организацией по управлению единой национальной </w:t>
            </w:r>
            <w:r w:rsidRPr="00045AB2">
              <w:rPr>
                <w:sz w:val="24"/>
              </w:rPr>
              <w:lastRenderedPageBreak/>
              <w:t xml:space="preserve">(общероссийской)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045AB2">
                <w:rPr>
                  <w:color w:val="0000FF"/>
                  <w:sz w:val="24"/>
                </w:rPr>
                <w:t>пункте 7 части 1 статьи 9</w:t>
              </w:r>
            </w:hyperlink>
            <w:r w:rsidRPr="00045AB2">
              <w:rPr>
                <w:sz w:val="24"/>
              </w:rPr>
              <w:t xml:space="preserve"> указанного Федерального закона;</w:t>
            </w:r>
            <w:proofErr w:type="gramEnd"/>
          </w:p>
          <w:p w:rsidR="00E648B9" w:rsidRPr="00045AB2" w:rsidRDefault="00E648B9" w:rsidP="001545C5">
            <w:pPr>
              <w:pStyle w:val="ConsPlusNormal"/>
              <w:ind w:left="317"/>
              <w:jc w:val="both"/>
              <w:rPr>
                <w:b/>
                <w:sz w:val="24"/>
                <w:u w:val="single"/>
              </w:rPr>
            </w:pPr>
            <w:r w:rsidRPr="00045AB2">
              <w:rPr>
                <w:b/>
                <w:sz w:val="24"/>
                <w:u w:val="single"/>
              </w:rPr>
              <w:t>Нет</w:t>
            </w:r>
          </w:p>
          <w:p w:rsidR="00B46659" w:rsidRPr="00045AB2" w:rsidRDefault="00B46659" w:rsidP="001545C5">
            <w:pPr>
              <w:pStyle w:val="ConsPlusNormal"/>
              <w:numPr>
                <w:ilvl w:val="0"/>
                <w:numId w:val="11"/>
              </w:numPr>
              <w:ind w:left="317"/>
              <w:jc w:val="both"/>
              <w:rPr>
                <w:sz w:val="24"/>
              </w:rPr>
            </w:pPr>
            <w:r w:rsidRPr="00045AB2">
              <w:rPr>
                <w:sz w:val="24"/>
              </w:rPr>
              <w:t>системный оператор Единой энергетической системы России;</w:t>
            </w:r>
          </w:p>
          <w:p w:rsidR="00E648B9" w:rsidRPr="00045AB2" w:rsidRDefault="00E648B9" w:rsidP="001545C5">
            <w:pPr>
              <w:pStyle w:val="ConsPlusNormal"/>
              <w:ind w:left="317"/>
              <w:jc w:val="both"/>
              <w:rPr>
                <w:b/>
                <w:sz w:val="24"/>
                <w:u w:val="single"/>
              </w:rPr>
            </w:pPr>
            <w:r w:rsidRPr="00045AB2">
              <w:rPr>
                <w:b/>
                <w:sz w:val="24"/>
                <w:u w:val="single"/>
              </w:rPr>
              <w:t>Нет</w:t>
            </w:r>
          </w:p>
          <w:p w:rsidR="00B46659" w:rsidRPr="00045AB2" w:rsidRDefault="00B46659" w:rsidP="001545C5">
            <w:pPr>
              <w:pStyle w:val="ConsPlusNormal"/>
              <w:numPr>
                <w:ilvl w:val="0"/>
                <w:numId w:val="11"/>
              </w:numPr>
              <w:ind w:left="317"/>
              <w:jc w:val="both"/>
              <w:rPr>
                <w:sz w:val="24"/>
              </w:rPr>
            </w:pPr>
            <w:r w:rsidRPr="00045AB2">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sidRPr="00045AB2">
              <w:rPr>
                <w:sz w:val="24"/>
              </w:rPr>
              <w:t>электрификации «</w:t>
            </w:r>
            <w:r w:rsidRPr="00045AB2">
              <w:rPr>
                <w:sz w:val="24"/>
              </w:rPr>
              <w:t>Едина</w:t>
            </w:r>
            <w:r w:rsidR="0084703A" w:rsidRPr="00045AB2">
              <w:rPr>
                <w:sz w:val="24"/>
              </w:rPr>
              <w:t>я энергетическая система России»</w:t>
            </w:r>
            <w:r w:rsidRPr="00045AB2">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045AB2" w:rsidRDefault="00E648B9" w:rsidP="001545C5">
            <w:pPr>
              <w:pStyle w:val="ConsPlusNormal"/>
              <w:ind w:left="317"/>
              <w:jc w:val="both"/>
              <w:rPr>
                <w:b/>
                <w:sz w:val="24"/>
                <w:u w:val="single"/>
              </w:rPr>
            </w:pPr>
            <w:r w:rsidRPr="00045AB2">
              <w:rPr>
                <w:b/>
                <w:sz w:val="24"/>
                <w:u w:val="single"/>
              </w:rPr>
              <w:t>Нет</w:t>
            </w:r>
          </w:p>
          <w:p w:rsidR="00B46659" w:rsidRPr="00045AB2" w:rsidRDefault="00B46659" w:rsidP="001545C5">
            <w:pPr>
              <w:pStyle w:val="ConsPlusNormal"/>
              <w:numPr>
                <w:ilvl w:val="0"/>
                <w:numId w:val="11"/>
              </w:numPr>
              <w:ind w:left="317"/>
              <w:jc w:val="both"/>
              <w:rPr>
                <w:sz w:val="24"/>
              </w:rPr>
            </w:pPr>
            <w:r w:rsidRPr="00045AB2">
              <w:rPr>
                <w:sz w:val="24"/>
              </w:rPr>
              <w:t xml:space="preserve">субъекты электроэнергетики, </w:t>
            </w:r>
            <w:r w:rsidR="008B118D" w:rsidRPr="00045AB2">
              <w:rPr>
                <w:sz w:val="24"/>
              </w:rPr>
              <w:t xml:space="preserve">осуществляющие производство электрической энергии и (или) оказание услуг по передаче электрической энергии, </w:t>
            </w:r>
            <w:r w:rsidRPr="00045AB2">
              <w:rPr>
                <w:sz w:val="24"/>
              </w:rPr>
              <w:t xml:space="preserve">прямое или косвенное владение </w:t>
            </w:r>
            <w:proofErr w:type="gramStart"/>
            <w:r w:rsidRPr="00045AB2">
              <w:rPr>
                <w:sz w:val="24"/>
              </w:rPr>
              <w:t>долей</w:t>
            </w:r>
            <w:proofErr w:type="gramEnd"/>
            <w:r w:rsidRPr="00045AB2">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045AB2" w:rsidRDefault="00E648B9" w:rsidP="001545C5">
            <w:pPr>
              <w:pStyle w:val="ConsPlusNormal"/>
              <w:ind w:left="317"/>
              <w:jc w:val="both"/>
              <w:rPr>
                <w:b/>
                <w:sz w:val="24"/>
                <w:u w:val="single"/>
              </w:rPr>
            </w:pPr>
            <w:r w:rsidRPr="00045AB2">
              <w:rPr>
                <w:b/>
                <w:sz w:val="24"/>
                <w:u w:val="single"/>
              </w:rPr>
              <w:t>Нет</w:t>
            </w:r>
          </w:p>
          <w:p w:rsidR="000C1376" w:rsidRPr="00045AB2" w:rsidRDefault="00B46659" w:rsidP="001545C5">
            <w:pPr>
              <w:pStyle w:val="ConsPlusNormal"/>
              <w:numPr>
                <w:ilvl w:val="0"/>
                <w:numId w:val="11"/>
              </w:numPr>
              <w:ind w:left="317"/>
              <w:jc w:val="both"/>
              <w:rPr>
                <w:sz w:val="24"/>
              </w:rPr>
            </w:pPr>
            <w:r w:rsidRPr="00045AB2">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sidRPr="00045AB2">
              <w:rPr>
                <w:sz w:val="24"/>
              </w:rPr>
              <w:t>блоков) атомных электростанций.</w:t>
            </w:r>
          </w:p>
          <w:p w:rsidR="00E648B9" w:rsidRPr="00045AB2" w:rsidRDefault="00E648B9" w:rsidP="00B434FC">
            <w:pPr>
              <w:pStyle w:val="ConsPlusNormal"/>
              <w:ind w:left="317"/>
              <w:jc w:val="both"/>
              <w:rPr>
                <w:b/>
                <w:sz w:val="24"/>
                <w:u w:val="single"/>
              </w:rPr>
            </w:pPr>
            <w:r w:rsidRPr="00045AB2">
              <w:rPr>
                <w:b/>
                <w:sz w:val="24"/>
                <w:u w:val="single"/>
              </w:rPr>
              <w:t>Нет</w:t>
            </w:r>
          </w:p>
        </w:tc>
      </w:tr>
      <w:tr w:rsidR="000C1376" w:rsidRPr="00045AB2" w:rsidTr="001545C5">
        <w:tc>
          <w:tcPr>
            <w:tcW w:w="5671" w:type="dxa"/>
          </w:tcPr>
          <w:p w:rsidR="000C1376" w:rsidRPr="00045AB2" w:rsidRDefault="00B46659" w:rsidP="000C1376">
            <w:pPr>
              <w:pStyle w:val="a4"/>
              <w:numPr>
                <w:ilvl w:val="1"/>
                <w:numId w:val="2"/>
              </w:numPr>
              <w:rPr>
                <w:rFonts w:ascii="Times New Roman" w:hAnsi="Times New Roman"/>
                <w:sz w:val="28"/>
              </w:rPr>
            </w:pPr>
            <w:r w:rsidRPr="00045AB2">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34FC" w:rsidP="00B434FC">
            <w:pPr>
              <w:rPr>
                <w:rFonts w:ascii="Times New Roman" w:hAnsi="Times New Roman"/>
                <w:b/>
                <w:sz w:val="24"/>
                <w:u w:val="single"/>
              </w:rPr>
            </w:pPr>
            <w:r>
              <w:rPr>
                <w:rFonts w:ascii="Times New Roman" w:hAnsi="Times New Roman"/>
                <w:b/>
                <w:sz w:val="24"/>
                <w:u w:val="single"/>
              </w:rPr>
              <w:t>Да</w:t>
            </w:r>
          </w:p>
          <w:p w:rsidR="00B434FC" w:rsidRPr="00B434FC" w:rsidRDefault="00B434FC" w:rsidP="00B434FC">
            <w:pPr>
              <w:rPr>
                <w:rFonts w:ascii="Times New Roman" w:hAnsi="Times New Roman"/>
                <w:sz w:val="24"/>
              </w:rPr>
            </w:pPr>
            <w:r w:rsidRPr="00B434FC">
              <w:rPr>
                <w:rFonts w:ascii="Times New Roman" w:hAnsi="Times New Roman"/>
                <w:sz w:val="24"/>
              </w:rPr>
              <w:t>субъект электроэнергетики предусматривает финансирование инвестиционной программы с использованием инвестиционных ресурсов, учитываемых при установлении цен (тарифов) в электроэнергетике,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(тарифов)</w:t>
            </w:r>
            <w:r w:rsidR="001568B7">
              <w:rPr>
                <w:rFonts w:ascii="Times New Roman" w:hAnsi="Times New Roman"/>
                <w:sz w:val="24"/>
              </w:rPr>
              <w:t xml:space="preserve"> (п.2 «б»)</w:t>
            </w:r>
          </w:p>
        </w:tc>
      </w:tr>
      <w:tr w:rsidR="000C1376" w:rsidRPr="00045AB2" w:rsidTr="001545C5">
        <w:tc>
          <w:tcPr>
            <w:tcW w:w="5671" w:type="dxa"/>
          </w:tcPr>
          <w:p w:rsidR="000C1376" w:rsidRPr="00045AB2" w:rsidRDefault="00B46659" w:rsidP="000C1376">
            <w:pPr>
              <w:pStyle w:val="a4"/>
              <w:numPr>
                <w:ilvl w:val="1"/>
                <w:numId w:val="2"/>
              </w:numPr>
              <w:rPr>
                <w:rFonts w:ascii="Times New Roman" w:hAnsi="Times New Roman"/>
                <w:sz w:val="28"/>
              </w:rPr>
            </w:pPr>
            <w:r w:rsidRPr="00045AB2">
              <w:rPr>
                <w:rFonts w:ascii="Times New Roman" w:hAnsi="Times New Roman"/>
                <w:sz w:val="28"/>
              </w:rPr>
              <w:t xml:space="preserve">Указать, установлены ли для </w:t>
            </w:r>
            <w:r w:rsidRPr="00045AB2">
              <w:rPr>
                <w:rFonts w:ascii="Times New Roman" w:hAnsi="Times New Roman"/>
                <w:sz w:val="28"/>
              </w:rPr>
              <w:lastRenderedPageBreak/>
              <w:t>заявителя долгосрочные параметры регулирования</w:t>
            </w:r>
          </w:p>
        </w:tc>
        <w:tc>
          <w:tcPr>
            <w:tcW w:w="4820" w:type="dxa"/>
          </w:tcPr>
          <w:p w:rsidR="000C1376" w:rsidRPr="00045AB2" w:rsidRDefault="00B46659" w:rsidP="00B434FC">
            <w:pPr>
              <w:rPr>
                <w:rFonts w:ascii="Times New Roman" w:hAnsi="Times New Roman"/>
                <w:b/>
                <w:sz w:val="24"/>
                <w:u w:val="single"/>
              </w:rPr>
            </w:pPr>
            <w:r w:rsidRPr="00045AB2">
              <w:rPr>
                <w:rFonts w:ascii="Times New Roman" w:hAnsi="Times New Roman"/>
                <w:b/>
                <w:sz w:val="24"/>
                <w:u w:val="single"/>
              </w:rPr>
              <w:lastRenderedPageBreak/>
              <w:t>Нет</w:t>
            </w:r>
          </w:p>
        </w:tc>
      </w:tr>
      <w:tr w:rsidR="000C1376" w:rsidRPr="00045AB2" w:rsidTr="001545C5">
        <w:tc>
          <w:tcPr>
            <w:tcW w:w="5671" w:type="dxa"/>
          </w:tcPr>
          <w:p w:rsidR="000C1376" w:rsidRPr="00045AB2" w:rsidRDefault="00B46659" w:rsidP="000C1376">
            <w:pPr>
              <w:pStyle w:val="a4"/>
              <w:numPr>
                <w:ilvl w:val="1"/>
                <w:numId w:val="2"/>
              </w:numPr>
              <w:rPr>
                <w:rFonts w:ascii="Times New Roman" w:hAnsi="Times New Roman"/>
                <w:sz w:val="28"/>
              </w:rPr>
            </w:pPr>
            <w:r w:rsidRPr="00045AB2">
              <w:rPr>
                <w:rFonts w:ascii="Times New Roman" w:hAnsi="Times New Roman"/>
                <w:sz w:val="28"/>
              </w:rPr>
              <w:lastRenderedPageBreak/>
              <w:t>Указать, является ли Заявитель территориальной сетевой организацией</w:t>
            </w:r>
          </w:p>
          <w:p w:rsidR="00E267A1" w:rsidRPr="00045AB2" w:rsidRDefault="00E267A1" w:rsidP="00E267A1">
            <w:pPr>
              <w:pStyle w:val="a4"/>
              <w:ind w:left="1080"/>
              <w:rPr>
                <w:rFonts w:ascii="Times New Roman" w:hAnsi="Times New Roman"/>
                <w:sz w:val="28"/>
              </w:rPr>
            </w:pPr>
          </w:p>
        </w:tc>
        <w:tc>
          <w:tcPr>
            <w:tcW w:w="4820" w:type="dxa"/>
          </w:tcPr>
          <w:p w:rsidR="000C1376" w:rsidRPr="00045AB2" w:rsidRDefault="00B46659" w:rsidP="004E2050">
            <w:pPr>
              <w:rPr>
                <w:rFonts w:ascii="Times New Roman" w:hAnsi="Times New Roman"/>
                <w:b/>
                <w:sz w:val="24"/>
                <w:u w:val="single"/>
              </w:rPr>
            </w:pPr>
            <w:r w:rsidRPr="00045AB2">
              <w:rPr>
                <w:rFonts w:ascii="Times New Roman" w:hAnsi="Times New Roman"/>
                <w:b/>
                <w:sz w:val="24"/>
                <w:u w:val="single"/>
              </w:rPr>
              <w:t>Нет</w:t>
            </w:r>
          </w:p>
        </w:tc>
      </w:tr>
      <w:tr w:rsidR="00B46659" w:rsidRPr="00045AB2" w:rsidTr="001545C5">
        <w:tc>
          <w:tcPr>
            <w:tcW w:w="10491" w:type="dxa"/>
            <w:gridSpan w:val="2"/>
          </w:tcPr>
          <w:p w:rsidR="00B46659" w:rsidRPr="00045AB2" w:rsidRDefault="00B46659" w:rsidP="00B46659">
            <w:pPr>
              <w:pStyle w:val="ConsPlusNormal"/>
              <w:numPr>
                <w:ilvl w:val="0"/>
                <w:numId w:val="2"/>
              </w:numPr>
              <w:jc w:val="center"/>
              <w:rPr>
                <w:b/>
              </w:rPr>
            </w:pPr>
            <w:proofErr w:type="gramStart"/>
            <w:r w:rsidRPr="00045AB2">
              <w:rPr>
                <w:b/>
              </w:rPr>
              <w:t xml:space="preserve">Для заявителей, которые в соответствии с Федеральным </w:t>
            </w:r>
            <w:hyperlink r:id="rId13" w:history="1">
              <w:r w:rsidRPr="00045AB2">
                <w:rPr>
                  <w:b/>
                  <w:color w:val="0000FF"/>
                </w:rPr>
                <w:t>законом</w:t>
              </w:r>
            </w:hyperlink>
            <w:r w:rsidRPr="00045AB2">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4" w:history="1">
              <w:r w:rsidRPr="00045AB2">
                <w:rPr>
                  <w:b/>
                  <w:color w:val="0000FF"/>
                </w:rPr>
                <w:t>пункте 7 части 1 статьи 9</w:t>
              </w:r>
            </w:hyperlink>
            <w:r w:rsidRPr="00045AB2">
              <w:rPr>
                <w:b/>
              </w:rPr>
              <w:t xml:space="preserve"> указанного Федерального закона</w:t>
            </w:r>
            <w:proofErr w:type="gramEnd"/>
          </w:p>
        </w:tc>
      </w:tr>
      <w:tr w:rsidR="00B46659" w:rsidRPr="00045AB2" w:rsidTr="001545C5">
        <w:tc>
          <w:tcPr>
            <w:tcW w:w="5671" w:type="dxa"/>
          </w:tcPr>
          <w:p w:rsidR="00B46659" w:rsidRPr="00045AB2" w:rsidRDefault="00B46659" w:rsidP="000C1376">
            <w:pPr>
              <w:pStyle w:val="a4"/>
              <w:numPr>
                <w:ilvl w:val="1"/>
                <w:numId w:val="2"/>
              </w:numPr>
              <w:rPr>
                <w:rFonts w:ascii="Times New Roman" w:hAnsi="Times New Roman"/>
                <w:sz w:val="28"/>
              </w:rPr>
            </w:pPr>
            <w:r w:rsidRPr="00045AB2">
              <w:rPr>
                <w:rFonts w:ascii="Times New Roman" w:hAnsi="Times New Roman"/>
                <w:sz w:val="28"/>
              </w:rPr>
              <w:t>Указать основания, по которым Заявитель входит в одну группу лиц с организацией по управлению единой национальной (общероссийской) электрической сетью</w:t>
            </w:r>
          </w:p>
        </w:tc>
        <w:tc>
          <w:tcPr>
            <w:tcW w:w="4820" w:type="dxa"/>
          </w:tcPr>
          <w:p w:rsidR="00E92A6E" w:rsidRPr="00045AB2" w:rsidRDefault="00E92A6E" w:rsidP="00115D20">
            <w:pPr>
              <w:pStyle w:val="a4"/>
              <w:numPr>
                <w:ilvl w:val="0"/>
                <w:numId w:val="7"/>
              </w:numPr>
              <w:ind w:left="317"/>
              <w:jc w:val="both"/>
              <w:rPr>
                <w:rFonts w:ascii="Times New Roman" w:hAnsi="Times New Roman"/>
                <w:sz w:val="24"/>
              </w:rPr>
            </w:pPr>
            <w:proofErr w:type="gramStart"/>
            <w:r w:rsidRPr="00045AB2">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045AB2">
              <w:rPr>
                <w:rFonts w:ascii="Times New Roman" w:hAnsi="Times New Roman"/>
                <w:sz w:val="24"/>
              </w:rPr>
              <w:t xml:space="preserve"> уставном (складочном) </w:t>
            </w:r>
            <w:proofErr w:type="gramStart"/>
            <w:r w:rsidRPr="00045AB2">
              <w:rPr>
                <w:rFonts w:ascii="Times New Roman" w:hAnsi="Times New Roman"/>
                <w:sz w:val="24"/>
              </w:rPr>
              <w:t>капитале</w:t>
            </w:r>
            <w:proofErr w:type="gramEnd"/>
            <w:r w:rsidRPr="00045AB2">
              <w:rPr>
                <w:rFonts w:ascii="Times New Roman" w:hAnsi="Times New Roman"/>
                <w:sz w:val="24"/>
              </w:rPr>
              <w:t xml:space="preserve"> этого хозяйственного общества (товарищества, хозяйственного партнерства);</w:t>
            </w:r>
          </w:p>
          <w:p w:rsidR="00E648B9" w:rsidRPr="00045AB2" w:rsidRDefault="00E648B9" w:rsidP="00E648B9">
            <w:pPr>
              <w:pStyle w:val="ConsPlusNormal"/>
              <w:ind w:left="317"/>
              <w:jc w:val="both"/>
              <w:rPr>
                <w:b/>
                <w:sz w:val="24"/>
                <w:u w:val="single"/>
              </w:rPr>
            </w:pPr>
            <w:r w:rsidRPr="00045AB2">
              <w:rPr>
                <w:b/>
                <w:sz w:val="24"/>
                <w:u w:val="single"/>
              </w:rPr>
              <w:t>Нет</w:t>
            </w:r>
          </w:p>
          <w:p w:rsidR="00E92A6E" w:rsidRPr="00045AB2" w:rsidRDefault="00E92A6E" w:rsidP="00115D20">
            <w:pPr>
              <w:pStyle w:val="a4"/>
              <w:numPr>
                <w:ilvl w:val="0"/>
                <w:numId w:val="7"/>
              </w:numPr>
              <w:ind w:left="317"/>
              <w:jc w:val="both"/>
              <w:rPr>
                <w:rFonts w:ascii="Times New Roman" w:hAnsi="Times New Roman"/>
                <w:sz w:val="24"/>
              </w:rPr>
            </w:pPr>
            <w:r w:rsidRPr="00045AB2">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045AB2" w:rsidRDefault="00E648B9" w:rsidP="00E648B9">
            <w:pPr>
              <w:pStyle w:val="ConsPlusNormal"/>
              <w:ind w:left="317"/>
              <w:jc w:val="both"/>
              <w:rPr>
                <w:b/>
                <w:sz w:val="24"/>
                <w:u w:val="single"/>
              </w:rPr>
            </w:pPr>
            <w:r w:rsidRPr="00045AB2">
              <w:rPr>
                <w:b/>
                <w:sz w:val="24"/>
                <w:u w:val="single"/>
              </w:rPr>
              <w:t>Нет</w:t>
            </w:r>
          </w:p>
          <w:p w:rsidR="00E92A6E" w:rsidRPr="00045AB2" w:rsidRDefault="00E92A6E" w:rsidP="00115D20">
            <w:pPr>
              <w:pStyle w:val="a4"/>
              <w:numPr>
                <w:ilvl w:val="0"/>
                <w:numId w:val="7"/>
              </w:numPr>
              <w:ind w:left="317"/>
              <w:jc w:val="both"/>
              <w:rPr>
                <w:rFonts w:ascii="Times New Roman" w:hAnsi="Times New Roman"/>
                <w:sz w:val="24"/>
              </w:rPr>
            </w:pPr>
            <w:proofErr w:type="gramStart"/>
            <w:r w:rsidRPr="00045AB2">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045AB2" w:rsidRDefault="00E648B9" w:rsidP="00E648B9">
            <w:pPr>
              <w:pStyle w:val="ConsPlusNormal"/>
              <w:ind w:left="317"/>
              <w:jc w:val="both"/>
              <w:rPr>
                <w:b/>
                <w:sz w:val="24"/>
                <w:u w:val="single"/>
              </w:rPr>
            </w:pPr>
            <w:r w:rsidRPr="00045AB2">
              <w:rPr>
                <w:b/>
                <w:sz w:val="24"/>
                <w:u w:val="single"/>
              </w:rPr>
              <w:t>Нет</w:t>
            </w:r>
          </w:p>
          <w:p w:rsidR="00E92A6E" w:rsidRPr="00045AB2" w:rsidRDefault="00E92A6E" w:rsidP="00115D20">
            <w:pPr>
              <w:pStyle w:val="a4"/>
              <w:numPr>
                <w:ilvl w:val="0"/>
                <w:numId w:val="7"/>
              </w:numPr>
              <w:ind w:left="317"/>
              <w:jc w:val="both"/>
              <w:rPr>
                <w:rFonts w:ascii="Times New Roman" w:hAnsi="Times New Roman"/>
                <w:sz w:val="24"/>
              </w:rPr>
            </w:pPr>
            <w:r w:rsidRPr="00045AB2">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w:t>
            </w:r>
            <w:r w:rsidRPr="00045AB2">
              <w:rPr>
                <w:rFonts w:ascii="Times New Roman" w:hAnsi="Times New Roman"/>
                <w:sz w:val="24"/>
              </w:rPr>
              <w:lastRenderedPageBreak/>
              <w:t>органа и (или) совета директоров (наблюдательного совета, совета фонда) составляют одни и те же физические лица;</w:t>
            </w:r>
          </w:p>
          <w:p w:rsidR="00E92A6E" w:rsidRPr="00045AB2" w:rsidRDefault="00E92A6E" w:rsidP="00115D20">
            <w:pPr>
              <w:pStyle w:val="a4"/>
              <w:numPr>
                <w:ilvl w:val="0"/>
                <w:numId w:val="7"/>
              </w:numPr>
              <w:ind w:left="317"/>
              <w:jc w:val="both"/>
              <w:rPr>
                <w:rFonts w:ascii="Times New Roman" w:hAnsi="Times New Roman"/>
                <w:sz w:val="24"/>
              </w:rPr>
            </w:pPr>
            <w:r w:rsidRPr="00045AB2">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045AB2" w:rsidRDefault="00E648B9" w:rsidP="00E648B9">
            <w:pPr>
              <w:pStyle w:val="ConsPlusNormal"/>
              <w:ind w:left="317"/>
              <w:jc w:val="both"/>
              <w:rPr>
                <w:b/>
                <w:sz w:val="24"/>
                <w:u w:val="single"/>
              </w:rPr>
            </w:pPr>
            <w:r w:rsidRPr="00045AB2">
              <w:rPr>
                <w:b/>
                <w:sz w:val="24"/>
                <w:u w:val="single"/>
              </w:rPr>
              <w:t>Нет</w:t>
            </w:r>
          </w:p>
          <w:p w:rsidR="00115D20" w:rsidRPr="00045AB2" w:rsidRDefault="00E92A6E" w:rsidP="00115D20">
            <w:pPr>
              <w:pStyle w:val="a4"/>
              <w:numPr>
                <w:ilvl w:val="0"/>
                <w:numId w:val="7"/>
              </w:numPr>
              <w:ind w:left="317"/>
              <w:jc w:val="both"/>
              <w:rPr>
                <w:rFonts w:ascii="Times New Roman" w:hAnsi="Times New Roman"/>
                <w:sz w:val="24"/>
              </w:rPr>
            </w:pPr>
            <w:r w:rsidRPr="00045AB2">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045AB2" w:rsidRDefault="00E648B9" w:rsidP="00E648B9">
            <w:pPr>
              <w:pStyle w:val="ConsPlusNormal"/>
              <w:ind w:left="317"/>
              <w:jc w:val="both"/>
              <w:rPr>
                <w:b/>
                <w:sz w:val="24"/>
                <w:u w:val="single"/>
              </w:rPr>
            </w:pPr>
            <w:r w:rsidRPr="00045AB2">
              <w:rPr>
                <w:b/>
                <w:sz w:val="24"/>
                <w:u w:val="single"/>
              </w:rPr>
              <w:t>Нет</w:t>
            </w:r>
          </w:p>
          <w:p w:rsidR="00115D20" w:rsidRPr="00045AB2" w:rsidRDefault="00E92A6E" w:rsidP="00115D20">
            <w:pPr>
              <w:pStyle w:val="a4"/>
              <w:numPr>
                <w:ilvl w:val="0"/>
                <w:numId w:val="7"/>
              </w:numPr>
              <w:ind w:left="317"/>
              <w:jc w:val="both"/>
              <w:rPr>
                <w:rFonts w:ascii="Times New Roman" w:hAnsi="Times New Roman"/>
                <w:sz w:val="24"/>
              </w:rPr>
            </w:pPr>
            <w:proofErr w:type="gramStart"/>
            <w:r w:rsidRPr="00045AB2">
              <w:rPr>
                <w:rFonts w:ascii="Times New Roman" w:hAnsi="Times New Roman"/>
                <w:sz w:val="24"/>
              </w:rPr>
              <w:t xml:space="preserve">лица, каждое из которых по какому-либо из указанных в пунктах 1 - </w:t>
            </w:r>
            <w:r w:rsidR="00115D20" w:rsidRPr="00045AB2">
              <w:rPr>
                <w:rFonts w:ascii="Times New Roman" w:hAnsi="Times New Roman"/>
                <w:sz w:val="24"/>
              </w:rPr>
              <w:t>6</w:t>
            </w:r>
            <w:r w:rsidRPr="00045AB2">
              <w:rPr>
                <w:rFonts w:ascii="Times New Roman" w:hAnsi="Times New Roman"/>
                <w:sz w:val="24"/>
              </w:rPr>
              <w:t xml:space="preserve"> части</w:t>
            </w:r>
            <w:r w:rsidR="00115D20" w:rsidRPr="00045AB2">
              <w:rPr>
                <w:rFonts w:ascii="Times New Roman" w:hAnsi="Times New Roman"/>
                <w:sz w:val="24"/>
              </w:rPr>
              <w:t xml:space="preserve"> 1 статьи 9 Федерального закона «О защите конкуренции»</w:t>
            </w:r>
            <w:r w:rsidRPr="00045AB2">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045AB2">
              <w:rPr>
                <w:rFonts w:ascii="Times New Roman" w:hAnsi="Times New Roman"/>
                <w:sz w:val="24"/>
              </w:rPr>
              <w:t xml:space="preserve">6части 1 статьи 9 Федерального закона «О защите конкуренции» </w:t>
            </w:r>
            <w:r w:rsidRPr="00045AB2">
              <w:rPr>
                <w:rFonts w:ascii="Times New Roman" w:hAnsi="Times New Roman"/>
                <w:sz w:val="24"/>
              </w:rPr>
              <w:t>признаку;</w:t>
            </w:r>
            <w:proofErr w:type="gramEnd"/>
          </w:p>
          <w:p w:rsidR="00E648B9" w:rsidRPr="00045AB2" w:rsidRDefault="00E648B9" w:rsidP="00E648B9">
            <w:pPr>
              <w:pStyle w:val="ConsPlusNormal"/>
              <w:ind w:left="317"/>
              <w:jc w:val="both"/>
              <w:rPr>
                <w:b/>
                <w:sz w:val="24"/>
                <w:u w:val="single"/>
              </w:rPr>
            </w:pPr>
            <w:r w:rsidRPr="00045AB2">
              <w:rPr>
                <w:b/>
                <w:sz w:val="24"/>
                <w:u w:val="single"/>
              </w:rPr>
              <w:t>Нет</w:t>
            </w:r>
          </w:p>
          <w:p w:rsidR="00B46659" w:rsidRPr="00045AB2" w:rsidRDefault="00E92A6E" w:rsidP="00115D20">
            <w:pPr>
              <w:pStyle w:val="a4"/>
              <w:numPr>
                <w:ilvl w:val="0"/>
                <w:numId w:val="7"/>
              </w:numPr>
              <w:ind w:left="317"/>
              <w:jc w:val="both"/>
              <w:rPr>
                <w:rFonts w:ascii="Times New Roman" w:hAnsi="Times New Roman"/>
                <w:sz w:val="24"/>
              </w:rPr>
            </w:pPr>
            <w:proofErr w:type="gramStart"/>
            <w:r w:rsidRPr="00045AB2">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045AB2">
              <w:rPr>
                <w:rFonts w:ascii="Times New Roman" w:hAnsi="Times New Roman"/>
                <w:sz w:val="24"/>
              </w:rPr>
              <w:t xml:space="preserve">–6 и 8части 1 статьи 9 Федерального закона «О защите конкуренции» </w:t>
            </w:r>
            <w:r w:rsidRPr="00045AB2">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045AB2">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045AB2" w:rsidRDefault="00E648B9" w:rsidP="00E648B9">
            <w:pPr>
              <w:pStyle w:val="ConsPlusNormal"/>
              <w:ind w:left="317"/>
              <w:jc w:val="both"/>
              <w:rPr>
                <w:b/>
                <w:sz w:val="24"/>
                <w:u w:val="single"/>
              </w:rPr>
            </w:pPr>
            <w:r w:rsidRPr="00045AB2">
              <w:rPr>
                <w:b/>
                <w:sz w:val="24"/>
                <w:u w:val="single"/>
              </w:rPr>
              <w:t>Нет</w:t>
            </w:r>
          </w:p>
          <w:p w:rsidR="00E648B9" w:rsidRPr="00045AB2" w:rsidRDefault="00E648B9" w:rsidP="00E648B9">
            <w:pPr>
              <w:pStyle w:val="ConsPlusNormal"/>
              <w:ind w:left="317"/>
              <w:jc w:val="both"/>
              <w:rPr>
                <w:b/>
                <w:sz w:val="24"/>
                <w:u w:val="single"/>
              </w:rPr>
            </w:pPr>
          </w:p>
        </w:tc>
      </w:tr>
      <w:tr w:rsidR="00B46659" w:rsidRPr="00045AB2" w:rsidTr="001545C5">
        <w:tc>
          <w:tcPr>
            <w:tcW w:w="5671" w:type="dxa"/>
          </w:tcPr>
          <w:p w:rsidR="00B46659" w:rsidRPr="00045AB2" w:rsidRDefault="00B46659" w:rsidP="00B46659">
            <w:pPr>
              <w:pStyle w:val="a4"/>
              <w:numPr>
                <w:ilvl w:val="1"/>
                <w:numId w:val="2"/>
              </w:numPr>
              <w:rPr>
                <w:rFonts w:ascii="Times New Roman" w:hAnsi="Times New Roman"/>
                <w:sz w:val="28"/>
              </w:rPr>
            </w:pPr>
            <w:r w:rsidRPr="00045AB2">
              <w:rPr>
                <w:rFonts w:ascii="Times New Roman" w:hAnsi="Times New Roman"/>
                <w:sz w:val="28"/>
              </w:rPr>
              <w:lastRenderedPageBreak/>
              <w:t>Приложить расчеты и копии документов, обосновывающих основания, по которым Заявитель входит в одну группу лиц с организацией по управлению единой национальной (общероссийской) электрической сетью</w:t>
            </w:r>
          </w:p>
          <w:p w:rsidR="001545C5" w:rsidRPr="00045AB2" w:rsidRDefault="001545C5" w:rsidP="001545C5">
            <w:pPr>
              <w:pStyle w:val="a4"/>
              <w:ind w:left="1080"/>
              <w:rPr>
                <w:rFonts w:ascii="Times New Roman" w:hAnsi="Times New Roman"/>
                <w:sz w:val="28"/>
              </w:rPr>
            </w:pPr>
          </w:p>
        </w:tc>
        <w:tc>
          <w:tcPr>
            <w:tcW w:w="4820" w:type="dxa"/>
          </w:tcPr>
          <w:p w:rsidR="00B46659" w:rsidRPr="00045AB2" w:rsidRDefault="004C18C5">
            <w:pPr>
              <w:rPr>
                <w:rFonts w:ascii="Times New Roman" w:hAnsi="Times New Roman"/>
                <w:b/>
                <w:sz w:val="28"/>
                <w:u w:val="single"/>
              </w:rPr>
            </w:pPr>
            <w:r>
              <w:rPr>
                <w:rFonts w:ascii="Times New Roman" w:hAnsi="Times New Roman"/>
                <w:b/>
                <w:sz w:val="24"/>
                <w:u w:val="single"/>
              </w:rPr>
              <w:t>Отсутствуют.</w:t>
            </w:r>
          </w:p>
        </w:tc>
      </w:tr>
      <w:tr w:rsidR="006164E6" w:rsidRPr="00045AB2" w:rsidTr="001545C5">
        <w:tc>
          <w:tcPr>
            <w:tcW w:w="10491" w:type="dxa"/>
            <w:gridSpan w:val="2"/>
          </w:tcPr>
          <w:p w:rsidR="006164E6" w:rsidRPr="00045AB2" w:rsidRDefault="006164E6" w:rsidP="006164E6">
            <w:pPr>
              <w:pStyle w:val="a4"/>
              <w:numPr>
                <w:ilvl w:val="0"/>
                <w:numId w:val="2"/>
              </w:numPr>
              <w:jc w:val="center"/>
              <w:rPr>
                <w:rFonts w:ascii="Times New Roman" w:hAnsi="Times New Roman"/>
                <w:b/>
                <w:sz w:val="28"/>
              </w:rPr>
            </w:pPr>
            <w:r w:rsidRPr="00045AB2">
              <w:rPr>
                <w:rFonts w:ascii="Times New Roman" w:hAnsi="Times New Roman"/>
                <w:b/>
                <w:sz w:val="28"/>
              </w:rPr>
              <w:t xml:space="preserve">Для заявителей, </w:t>
            </w:r>
            <w:r w:rsidR="00C34A30" w:rsidRPr="00045AB2">
              <w:rPr>
                <w:rFonts w:ascii="Times New Roman" w:hAnsi="Times New Roman"/>
                <w:b/>
                <w:sz w:val="28"/>
              </w:rPr>
              <w:t xml:space="preserve">осуществляющих производство электрической энергии и (или) оказание услуг по передаче электрической энергии, </w:t>
            </w:r>
            <w:r w:rsidRPr="00045AB2">
              <w:rPr>
                <w:rFonts w:ascii="Times New Roman" w:hAnsi="Times New Roman"/>
                <w:b/>
                <w:sz w:val="28"/>
              </w:rPr>
              <w:t xml:space="preserve">прямое или косвенное владение </w:t>
            </w:r>
            <w:proofErr w:type="gramStart"/>
            <w:r w:rsidRPr="00045AB2">
              <w:rPr>
                <w:rFonts w:ascii="Times New Roman" w:hAnsi="Times New Roman"/>
                <w:b/>
                <w:sz w:val="28"/>
              </w:rPr>
              <w:t>долей</w:t>
            </w:r>
            <w:proofErr w:type="gramEnd"/>
            <w:r w:rsidRPr="00045AB2">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RPr="00045AB2" w:rsidTr="001545C5">
        <w:tc>
          <w:tcPr>
            <w:tcW w:w="5671" w:type="dxa"/>
          </w:tcPr>
          <w:p w:rsidR="00B46659" w:rsidRPr="00045AB2" w:rsidRDefault="006164E6" w:rsidP="00E97489">
            <w:pPr>
              <w:pStyle w:val="a4"/>
              <w:numPr>
                <w:ilvl w:val="1"/>
                <w:numId w:val="2"/>
              </w:numPr>
              <w:rPr>
                <w:rFonts w:ascii="Times New Roman" w:hAnsi="Times New Roman"/>
                <w:sz w:val="28"/>
              </w:rPr>
            </w:pPr>
            <w:r w:rsidRPr="00045AB2">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045AB2">
              <w:rPr>
                <w:rFonts w:ascii="Times New Roman" w:hAnsi="Times New Roman"/>
                <w:sz w:val="28"/>
              </w:rPr>
              <w:t>оптовая гидрогенерирующая компания</w:t>
            </w:r>
          </w:p>
        </w:tc>
        <w:tc>
          <w:tcPr>
            <w:tcW w:w="4820" w:type="dxa"/>
          </w:tcPr>
          <w:p w:rsidR="00B46659" w:rsidRPr="00045AB2" w:rsidRDefault="00FC1D89" w:rsidP="00FC1D89">
            <w:pPr>
              <w:rPr>
                <w:rFonts w:ascii="Times New Roman" w:hAnsi="Times New Roman"/>
                <w:b/>
                <w:sz w:val="28"/>
              </w:rPr>
            </w:pPr>
            <w:r>
              <w:rPr>
                <w:rFonts w:ascii="Times New Roman" w:hAnsi="Times New Roman"/>
                <w:b/>
                <w:sz w:val="24"/>
              </w:rPr>
              <w:t>0</w:t>
            </w:r>
            <w:r w:rsidR="006164E6" w:rsidRPr="00045AB2">
              <w:rPr>
                <w:rFonts w:ascii="Times New Roman" w:hAnsi="Times New Roman"/>
                <w:b/>
                <w:sz w:val="24"/>
              </w:rPr>
              <w:t xml:space="preserve"> %</w:t>
            </w:r>
          </w:p>
        </w:tc>
      </w:tr>
      <w:tr w:rsidR="00B46659" w:rsidRPr="00045AB2" w:rsidTr="001545C5">
        <w:tc>
          <w:tcPr>
            <w:tcW w:w="5671" w:type="dxa"/>
          </w:tcPr>
          <w:p w:rsidR="00B46659" w:rsidRPr="00045AB2" w:rsidRDefault="00E97489" w:rsidP="00E97489">
            <w:pPr>
              <w:pStyle w:val="ConsPlusNormal"/>
              <w:numPr>
                <w:ilvl w:val="1"/>
                <w:numId w:val="2"/>
              </w:numPr>
              <w:jc w:val="both"/>
            </w:pPr>
            <w:r w:rsidRPr="00045AB2">
              <w:t xml:space="preserve">Приложить расчеты и копии документов, обосновывающие основания, по которым Заявитель является субъектом электроэнергетики, прямое или косвенное владение </w:t>
            </w:r>
            <w:proofErr w:type="gramStart"/>
            <w:r w:rsidRPr="00045AB2">
              <w:t>долей</w:t>
            </w:r>
            <w:proofErr w:type="gramEnd"/>
            <w:r w:rsidRPr="00045AB2">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B46659" w:rsidRPr="00045AB2" w:rsidRDefault="0089301C">
            <w:pPr>
              <w:rPr>
                <w:rFonts w:ascii="Times New Roman" w:hAnsi="Times New Roman"/>
                <w:b/>
                <w:sz w:val="28"/>
                <w:u w:val="single"/>
              </w:rPr>
            </w:pPr>
            <w:r>
              <w:rPr>
                <w:rFonts w:ascii="Times New Roman" w:hAnsi="Times New Roman"/>
                <w:b/>
                <w:sz w:val="24"/>
                <w:u w:val="single"/>
              </w:rPr>
              <w:t>Отсутствуют.</w:t>
            </w:r>
          </w:p>
        </w:tc>
      </w:tr>
      <w:tr w:rsidR="00E97489" w:rsidRPr="00045AB2" w:rsidTr="001545C5">
        <w:tc>
          <w:tcPr>
            <w:tcW w:w="10491" w:type="dxa"/>
            <w:gridSpan w:val="2"/>
          </w:tcPr>
          <w:p w:rsidR="00E97489" w:rsidRPr="00045AB2" w:rsidRDefault="00E97489" w:rsidP="00E97489">
            <w:pPr>
              <w:jc w:val="center"/>
              <w:rPr>
                <w:rFonts w:ascii="Times New Roman" w:hAnsi="Times New Roman"/>
                <w:b/>
                <w:sz w:val="28"/>
              </w:rPr>
            </w:pPr>
            <w:r w:rsidRPr="00045AB2">
              <w:rPr>
                <w:rFonts w:ascii="Times New Roman" w:hAnsi="Times New Roman"/>
                <w:b/>
                <w:sz w:val="28"/>
              </w:rPr>
              <w:t>7. Заявление об утверждении</w:t>
            </w:r>
          </w:p>
        </w:tc>
      </w:tr>
      <w:tr w:rsidR="00B46659" w:rsidRPr="00045AB2" w:rsidTr="001545C5">
        <w:tc>
          <w:tcPr>
            <w:tcW w:w="5671" w:type="dxa"/>
          </w:tcPr>
          <w:p w:rsidR="00B46659" w:rsidRPr="00045AB2" w:rsidRDefault="00E97489" w:rsidP="00AD4046">
            <w:pPr>
              <w:pStyle w:val="a4"/>
              <w:numPr>
                <w:ilvl w:val="1"/>
                <w:numId w:val="3"/>
              </w:numPr>
              <w:rPr>
                <w:rFonts w:ascii="Times New Roman" w:hAnsi="Times New Roman"/>
                <w:sz w:val="28"/>
              </w:rPr>
            </w:pPr>
            <w:r w:rsidRPr="00045AB2">
              <w:rPr>
                <w:rFonts w:ascii="Times New Roman" w:hAnsi="Times New Roman"/>
                <w:sz w:val="28"/>
              </w:rPr>
              <w:t xml:space="preserve">Если планируется утверждение </w:t>
            </w:r>
            <w:r w:rsidRPr="00045AB2">
              <w:rPr>
                <w:rFonts w:ascii="Times New Roman" w:hAnsi="Times New Roman"/>
                <w:b/>
                <w:color w:val="FF0000"/>
                <w:sz w:val="28"/>
                <w:u w:val="single"/>
              </w:rPr>
              <w:t>новой</w:t>
            </w:r>
            <w:r w:rsidRPr="00045AB2">
              <w:rPr>
                <w:rFonts w:ascii="Times New Roman" w:hAnsi="Times New Roman"/>
                <w:color w:val="FF0000"/>
                <w:sz w:val="28"/>
              </w:rPr>
              <w:t xml:space="preserve"> </w:t>
            </w:r>
            <w:r w:rsidRPr="00045AB2">
              <w:rPr>
                <w:rFonts w:ascii="Times New Roman" w:hAnsi="Times New Roman"/>
                <w:sz w:val="28"/>
              </w:rPr>
              <w:t>инвестиционной программы на следующий период реализации</w:t>
            </w:r>
            <w:r w:rsidR="006F192A" w:rsidRPr="00045AB2">
              <w:rPr>
                <w:rFonts w:ascii="Times New Roman" w:hAnsi="Times New Roman"/>
                <w:sz w:val="28"/>
              </w:rPr>
              <w:t>***</w:t>
            </w:r>
            <w:r w:rsidRPr="00045AB2">
              <w:rPr>
                <w:rFonts w:ascii="Times New Roman" w:hAnsi="Times New Roman"/>
                <w:sz w:val="28"/>
              </w:rPr>
              <w:t>, указать годы начала и окончания периода реализации</w:t>
            </w:r>
          </w:p>
        </w:tc>
        <w:tc>
          <w:tcPr>
            <w:tcW w:w="4820" w:type="dxa"/>
          </w:tcPr>
          <w:p w:rsidR="00B46659" w:rsidRPr="00045AB2" w:rsidRDefault="00E97489">
            <w:pPr>
              <w:rPr>
                <w:rFonts w:ascii="Times New Roman" w:hAnsi="Times New Roman"/>
                <w:b/>
                <w:sz w:val="24"/>
                <w:u w:val="single"/>
              </w:rPr>
            </w:pPr>
            <w:r w:rsidRPr="00045AB2">
              <w:rPr>
                <w:rFonts w:ascii="Times New Roman" w:hAnsi="Times New Roman"/>
                <w:b/>
                <w:sz w:val="24"/>
                <w:u w:val="single"/>
              </w:rPr>
              <w:t>Год начала –</w:t>
            </w:r>
            <w:r w:rsidRPr="00B17307">
              <w:rPr>
                <w:rFonts w:ascii="Times New Roman" w:hAnsi="Times New Roman"/>
                <w:b/>
                <w:sz w:val="24"/>
              </w:rPr>
              <w:t xml:space="preserve"> </w:t>
            </w:r>
            <w:r w:rsidR="004E4BC5" w:rsidRPr="00B17307">
              <w:rPr>
                <w:rFonts w:ascii="Times New Roman" w:hAnsi="Times New Roman"/>
                <w:b/>
                <w:sz w:val="24"/>
              </w:rPr>
              <w:t>2018</w:t>
            </w:r>
          </w:p>
          <w:p w:rsidR="00E97489" w:rsidRPr="00045AB2" w:rsidRDefault="00E97489">
            <w:pPr>
              <w:rPr>
                <w:rFonts w:ascii="Times New Roman" w:hAnsi="Times New Roman"/>
                <w:b/>
                <w:sz w:val="24"/>
                <w:u w:val="single"/>
              </w:rPr>
            </w:pPr>
            <w:r w:rsidRPr="00045AB2">
              <w:rPr>
                <w:rFonts w:ascii="Times New Roman" w:hAnsi="Times New Roman"/>
                <w:b/>
                <w:sz w:val="24"/>
                <w:u w:val="single"/>
              </w:rPr>
              <w:t xml:space="preserve">Год окончания </w:t>
            </w:r>
            <w:r w:rsidR="00A25F08" w:rsidRPr="00045AB2">
              <w:rPr>
                <w:rFonts w:ascii="Times New Roman" w:hAnsi="Times New Roman"/>
                <w:b/>
                <w:sz w:val="24"/>
                <w:u w:val="single"/>
              </w:rPr>
              <w:t>–</w:t>
            </w:r>
            <w:r w:rsidR="004E4BC5" w:rsidRPr="00B17307">
              <w:rPr>
                <w:rFonts w:ascii="Times New Roman" w:hAnsi="Times New Roman"/>
                <w:b/>
                <w:sz w:val="24"/>
              </w:rPr>
              <w:t xml:space="preserve"> 2020</w:t>
            </w:r>
          </w:p>
          <w:p w:rsidR="00AD4046" w:rsidRPr="00045AB2" w:rsidRDefault="00AD4046">
            <w:pPr>
              <w:rPr>
                <w:rFonts w:ascii="Times New Roman" w:hAnsi="Times New Roman"/>
                <w:b/>
                <w:sz w:val="24"/>
                <w:u w:val="single"/>
              </w:rPr>
            </w:pPr>
          </w:p>
        </w:tc>
      </w:tr>
      <w:tr w:rsidR="00E97489" w:rsidRPr="00045AB2" w:rsidTr="001545C5">
        <w:tc>
          <w:tcPr>
            <w:tcW w:w="5671" w:type="dxa"/>
          </w:tcPr>
          <w:p w:rsidR="00E97489" w:rsidRPr="00045AB2" w:rsidRDefault="00E97489" w:rsidP="00AD4046">
            <w:pPr>
              <w:pStyle w:val="a4"/>
              <w:numPr>
                <w:ilvl w:val="1"/>
                <w:numId w:val="3"/>
              </w:numPr>
              <w:rPr>
                <w:rFonts w:ascii="Times New Roman" w:hAnsi="Times New Roman"/>
                <w:sz w:val="28"/>
              </w:rPr>
            </w:pPr>
            <w:r w:rsidRPr="00045AB2">
              <w:rPr>
                <w:rFonts w:ascii="Times New Roman" w:hAnsi="Times New Roman"/>
                <w:sz w:val="28"/>
              </w:rPr>
              <w:t xml:space="preserve">Если планируется утверждение </w:t>
            </w:r>
            <w:r w:rsidRPr="00045AB2">
              <w:rPr>
                <w:rFonts w:ascii="Times New Roman" w:hAnsi="Times New Roman"/>
                <w:b/>
                <w:color w:val="FF0000"/>
                <w:sz w:val="28"/>
                <w:u w:val="single"/>
              </w:rPr>
              <w:t>изменений</w:t>
            </w:r>
            <w:r w:rsidRPr="00045AB2">
              <w:rPr>
                <w:rFonts w:ascii="Times New Roman" w:hAnsi="Times New Roman"/>
                <w:color w:val="FF0000"/>
                <w:sz w:val="28"/>
              </w:rPr>
              <w:t xml:space="preserve"> </w:t>
            </w:r>
            <w:r w:rsidRPr="00045AB2">
              <w:rPr>
                <w:rFonts w:ascii="Times New Roman" w:hAnsi="Times New Roman"/>
                <w:sz w:val="28"/>
              </w:rPr>
              <w:t xml:space="preserve">в ранее утвержденную Минэнерго России </w:t>
            </w:r>
            <w:r w:rsidR="00AD4046" w:rsidRPr="00045AB2">
              <w:rPr>
                <w:rFonts w:ascii="Times New Roman" w:hAnsi="Times New Roman"/>
                <w:sz w:val="28"/>
              </w:rPr>
              <w:t>инвестиционную программу, указать реквизиты приказа Минэнерго Росс</w:t>
            </w:r>
            <w:proofErr w:type="gramStart"/>
            <w:r w:rsidR="00AD4046" w:rsidRPr="00045AB2">
              <w:rPr>
                <w:rFonts w:ascii="Times New Roman" w:hAnsi="Times New Roman"/>
                <w:sz w:val="28"/>
              </w:rPr>
              <w:t>ии о ее</w:t>
            </w:r>
            <w:proofErr w:type="gramEnd"/>
            <w:r w:rsidR="00AD4046" w:rsidRPr="00045AB2">
              <w:rPr>
                <w:rFonts w:ascii="Times New Roman" w:hAnsi="Times New Roman"/>
                <w:sz w:val="28"/>
              </w:rPr>
              <w:t xml:space="preserve"> утверждении</w:t>
            </w:r>
          </w:p>
          <w:p w:rsidR="0021131E" w:rsidRPr="00045AB2" w:rsidRDefault="0021131E" w:rsidP="0021131E">
            <w:pPr>
              <w:pStyle w:val="a4"/>
              <w:rPr>
                <w:rFonts w:ascii="Times New Roman" w:hAnsi="Times New Roman"/>
                <w:sz w:val="28"/>
              </w:rPr>
            </w:pPr>
          </w:p>
          <w:p w:rsidR="0021131E" w:rsidRPr="00045AB2" w:rsidRDefault="0021131E" w:rsidP="0021131E">
            <w:pPr>
              <w:pStyle w:val="a4"/>
              <w:jc w:val="both"/>
              <w:rPr>
                <w:rFonts w:ascii="Times New Roman" w:hAnsi="Times New Roman"/>
                <w:b/>
                <w:i/>
                <w:sz w:val="28"/>
              </w:rPr>
            </w:pPr>
            <w:r w:rsidRPr="00045AB2">
              <w:rPr>
                <w:rFonts w:ascii="Times New Roman" w:hAnsi="Times New Roman"/>
                <w:b/>
                <w:i/>
                <w:sz w:val="24"/>
              </w:rPr>
              <w:t xml:space="preserve">Примечание: если планируется и утверждение </w:t>
            </w:r>
            <w:proofErr w:type="gramStart"/>
            <w:r w:rsidRPr="00045AB2">
              <w:rPr>
                <w:rFonts w:ascii="Times New Roman" w:hAnsi="Times New Roman"/>
                <w:b/>
                <w:i/>
                <w:sz w:val="24"/>
              </w:rPr>
              <w:t>новой</w:t>
            </w:r>
            <w:proofErr w:type="gramEnd"/>
            <w:r w:rsidRPr="00045AB2">
              <w:rPr>
                <w:rFonts w:ascii="Times New Roman" w:hAnsi="Times New Roman"/>
                <w:b/>
                <w:i/>
                <w:sz w:val="24"/>
              </w:rPr>
              <w:t xml:space="preserve"> ИПР и внесение изменений в ранее утвержденную ИПР заполняются одновременно и п. 7.1 и п. 7.2. При этом комплект материалов ИПР единый, формы ИПР заполняются и на год </w:t>
            </w:r>
            <w:r w:rsidRPr="00045AB2">
              <w:rPr>
                <w:rFonts w:ascii="Times New Roman" w:hAnsi="Times New Roman"/>
                <w:b/>
                <w:i/>
                <w:sz w:val="24"/>
              </w:rPr>
              <w:lastRenderedPageBreak/>
              <w:t>корректировки и на период новой ИПР.</w:t>
            </w:r>
          </w:p>
        </w:tc>
        <w:tc>
          <w:tcPr>
            <w:tcW w:w="4820" w:type="dxa"/>
          </w:tcPr>
          <w:p w:rsidR="00E97489" w:rsidRPr="00045AB2" w:rsidRDefault="00B17307">
            <w:pPr>
              <w:rPr>
                <w:rFonts w:ascii="Times New Roman" w:hAnsi="Times New Roman"/>
                <w:b/>
                <w:sz w:val="24"/>
                <w:u w:val="single"/>
              </w:rPr>
            </w:pPr>
            <w:r>
              <w:rPr>
                <w:rFonts w:ascii="Times New Roman" w:hAnsi="Times New Roman"/>
                <w:b/>
                <w:sz w:val="24"/>
                <w:u w:val="single"/>
              </w:rPr>
              <w:lastRenderedPageBreak/>
              <w:t>Нет</w:t>
            </w:r>
          </w:p>
        </w:tc>
      </w:tr>
      <w:tr w:rsidR="002C77C3" w:rsidRPr="00045AB2" w:rsidTr="001545C5">
        <w:tc>
          <w:tcPr>
            <w:tcW w:w="5671" w:type="dxa"/>
          </w:tcPr>
          <w:p w:rsidR="002C77C3" w:rsidRPr="00045AB2" w:rsidRDefault="002C77C3" w:rsidP="002C77C3">
            <w:pPr>
              <w:pStyle w:val="a4"/>
              <w:numPr>
                <w:ilvl w:val="1"/>
                <w:numId w:val="3"/>
              </w:numPr>
              <w:rPr>
                <w:rFonts w:ascii="Times New Roman" w:hAnsi="Times New Roman"/>
                <w:sz w:val="28"/>
              </w:rPr>
            </w:pPr>
            <w:proofErr w:type="gramStart"/>
            <w:r w:rsidRPr="00045AB2">
              <w:rPr>
                <w:rFonts w:ascii="Times New Roman" w:hAnsi="Times New Roman"/>
                <w:sz w:val="28"/>
              </w:rPr>
              <w:lastRenderedPageBreak/>
              <w:t>Государственное регулирование цен (тарифов) на продукцию (услуги) заявителя осуществляется на основе долгосрочных параметров регулирования и при внесении изменений в инвестиционную программу (корректировке инвестиционной программы) осуществляется продление периода ее реализации  для целей продления срока действия долгосрочного периода регулирования в отношении субъекта электроэнергетики, государственное регулирование цен (тарифов) на продукцию (услуги) которого осуществляется на основе долгосрочных параметров регулирования</w:t>
            </w:r>
            <w:proofErr w:type="gramEnd"/>
          </w:p>
        </w:tc>
        <w:tc>
          <w:tcPr>
            <w:tcW w:w="4820" w:type="dxa"/>
          </w:tcPr>
          <w:p w:rsidR="002C77C3" w:rsidRPr="00045AB2" w:rsidRDefault="003C47A1">
            <w:pPr>
              <w:rPr>
                <w:rFonts w:ascii="Times New Roman" w:hAnsi="Times New Roman"/>
                <w:b/>
                <w:sz w:val="28"/>
                <w:u w:val="single"/>
              </w:rPr>
            </w:pPr>
            <w:r>
              <w:rPr>
                <w:rFonts w:ascii="Times New Roman" w:hAnsi="Times New Roman"/>
                <w:b/>
                <w:sz w:val="28"/>
                <w:u w:val="single"/>
              </w:rPr>
              <w:t>Нет</w:t>
            </w:r>
          </w:p>
          <w:p w:rsidR="007101A0" w:rsidRPr="00045AB2" w:rsidRDefault="007101A0">
            <w:pPr>
              <w:rPr>
                <w:rFonts w:ascii="Times New Roman" w:hAnsi="Times New Roman"/>
                <w:b/>
                <w:sz w:val="28"/>
                <w:u w:val="single"/>
              </w:rPr>
            </w:pPr>
          </w:p>
          <w:p w:rsidR="007101A0" w:rsidRPr="00045AB2" w:rsidRDefault="007101A0" w:rsidP="007101A0">
            <w:pPr>
              <w:jc w:val="both"/>
              <w:rPr>
                <w:rFonts w:ascii="Times New Roman" w:hAnsi="Times New Roman"/>
                <w:b/>
                <w:i/>
                <w:sz w:val="28"/>
                <w:u w:val="single"/>
              </w:rPr>
            </w:pPr>
          </w:p>
        </w:tc>
      </w:tr>
      <w:tr w:rsidR="00E267A1" w:rsidRPr="00045AB2" w:rsidTr="001545C5">
        <w:tc>
          <w:tcPr>
            <w:tcW w:w="5671" w:type="dxa"/>
          </w:tcPr>
          <w:p w:rsidR="00E267A1" w:rsidRPr="00045AB2" w:rsidRDefault="001545C5" w:rsidP="001545C5">
            <w:pPr>
              <w:pStyle w:val="a4"/>
              <w:numPr>
                <w:ilvl w:val="2"/>
                <w:numId w:val="3"/>
              </w:numPr>
              <w:rPr>
                <w:rFonts w:ascii="Times New Roman" w:hAnsi="Times New Roman"/>
                <w:sz w:val="28"/>
              </w:rPr>
            </w:pPr>
            <w:r w:rsidRPr="00045AB2">
              <w:rPr>
                <w:rFonts w:ascii="Times New Roman" w:hAnsi="Times New Roman"/>
                <w:sz w:val="28"/>
              </w:rPr>
              <w:t>Реквизиты решения органа исполнительной власти об установлении долгосрочных параметров регулирования (наименование органа исполнительной власти, дата и номер решения) на долгосрочный период регулирования, продление которого планируется субъектом электроэнергетики</w:t>
            </w:r>
          </w:p>
        </w:tc>
        <w:tc>
          <w:tcPr>
            <w:tcW w:w="4820" w:type="dxa"/>
          </w:tcPr>
          <w:p w:rsidR="007101A0" w:rsidRPr="00045AB2" w:rsidRDefault="003C47A1" w:rsidP="00E267A1">
            <w:pPr>
              <w:pStyle w:val="ConsPlusNormal"/>
              <w:jc w:val="both"/>
              <w:rPr>
                <w:b/>
                <w:sz w:val="24"/>
                <w:u w:val="single"/>
              </w:rPr>
            </w:pPr>
            <w:r>
              <w:rPr>
                <w:b/>
                <w:sz w:val="24"/>
                <w:u w:val="single"/>
              </w:rPr>
              <w:t>Нет</w:t>
            </w:r>
          </w:p>
        </w:tc>
      </w:tr>
      <w:tr w:rsidR="001545C5" w:rsidRPr="00045AB2" w:rsidTr="001545C5">
        <w:tc>
          <w:tcPr>
            <w:tcW w:w="5671" w:type="dxa"/>
          </w:tcPr>
          <w:p w:rsidR="001545C5" w:rsidRPr="00045AB2" w:rsidRDefault="001545C5" w:rsidP="001545C5">
            <w:pPr>
              <w:pStyle w:val="a4"/>
              <w:numPr>
                <w:ilvl w:val="2"/>
                <w:numId w:val="3"/>
              </w:numPr>
              <w:rPr>
                <w:rFonts w:ascii="Times New Roman" w:hAnsi="Times New Roman"/>
                <w:sz w:val="28"/>
              </w:rPr>
            </w:pPr>
            <w:proofErr w:type="gramStart"/>
            <w:r w:rsidRPr="00045AB2">
              <w:rPr>
                <w:rFonts w:ascii="Times New Roman" w:hAnsi="Times New Roman"/>
                <w:sz w:val="28"/>
              </w:rPr>
              <w:t>Информация о планируемой субъектом электроэнергетики продолжительности срока действия продления долгосрочного периода регулирования, установленного в отношении указанного субъекта электроэнергетики, его обособленного структурного подразделения или территории, на которой он осуществляет свою деятельность.</w:t>
            </w:r>
            <w:proofErr w:type="gramEnd"/>
          </w:p>
        </w:tc>
        <w:tc>
          <w:tcPr>
            <w:tcW w:w="4820" w:type="dxa"/>
          </w:tcPr>
          <w:p w:rsidR="007101A0" w:rsidRPr="00045AB2" w:rsidRDefault="003C47A1" w:rsidP="00E267A1">
            <w:pPr>
              <w:pStyle w:val="ConsPlusNormal"/>
              <w:jc w:val="both"/>
              <w:rPr>
                <w:b/>
                <w:sz w:val="24"/>
                <w:u w:val="single"/>
              </w:rPr>
            </w:pPr>
            <w:r>
              <w:rPr>
                <w:b/>
                <w:sz w:val="24"/>
                <w:u w:val="single"/>
              </w:rPr>
              <w:t>Нет</w:t>
            </w:r>
          </w:p>
        </w:tc>
      </w:tr>
      <w:tr w:rsidR="00E97489" w:rsidRPr="00045AB2" w:rsidTr="001545C5">
        <w:tc>
          <w:tcPr>
            <w:tcW w:w="5671" w:type="dxa"/>
          </w:tcPr>
          <w:p w:rsidR="00E97489" w:rsidRPr="00045AB2" w:rsidRDefault="00AD4046" w:rsidP="00AD4046">
            <w:pPr>
              <w:pStyle w:val="a4"/>
              <w:numPr>
                <w:ilvl w:val="1"/>
                <w:numId w:val="3"/>
              </w:numPr>
              <w:rPr>
                <w:rFonts w:ascii="Times New Roman" w:hAnsi="Times New Roman"/>
                <w:sz w:val="28"/>
              </w:rPr>
            </w:pPr>
            <w:r w:rsidRPr="00045AB2">
              <w:rPr>
                <w:rFonts w:ascii="Times New Roman" w:hAnsi="Times New Roman"/>
                <w:sz w:val="28"/>
              </w:rPr>
              <w:t>Указать полный электронный адрес места размещения проекта инвестиционной программы и (или) проекта изменений, вносимых в инвестиционную программу</w:t>
            </w:r>
            <w:r w:rsidR="00553BDF" w:rsidRPr="00045AB2">
              <w:rPr>
                <w:rFonts w:ascii="Times New Roman" w:hAnsi="Times New Roman"/>
                <w:sz w:val="28"/>
              </w:rPr>
              <w:t xml:space="preserve"> (далее – проект ИПР)</w:t>
            </w:r>
            <w:r w:rsidRPr="00045AB2">
              <w:rPr>
                <w:rFonts w:ascii="Times New Roman" w:hAnsi="Times New Roman"/>
                <w:sz w:val="28"/>
              </w:rPr>
              <w:t>, в информационно-телекоммуникационной сети «Интернет»</w:t>
            </w:r>
          </w:p>
        </w:tc>
        <w:tc>
          <w:tcPr>
            <w:tcW w:w="4820" w:type="dxa"/>
          </w:tcPr>
          <w:p w:rsidR="00E97489" w:rsidRPr="004925B4" w:rsidRDefault="004925B4" w:rsidP="008B118D">
            <w:pPr>
              <w:rPr>
                <w:rFonts w:ascii="Times New Roman" w:hAnsi="Times New Roman"/>
                <w:sz w:val="28"/>
              </w:rPr>
            </w:pPr>
            <w:r w:rsidRPr="004925B4">
              <w:rPr>
                <w:rFonts w:ascii="Times New Roman" w:hAnsi="Times New Roman"/>
                <w:sz w:val="28"/>
              </w:rPr>
              <w:t>http://www.saratovenergo.ru/raskrytie-informatsii-garantiruyushchim-postavshchikom/investitsionnaya-programma-pao-saratovenergo/</w:t>
            </w:r>
          </w:p>
        </w:tc>
      </w:tr>
      <w:tr w:rsidR="00E97489" w:rsidRPr="00045AB2" w:rsidTr="001545C5">
        <w:tc>
          <w:tcPr>
            <w:tcW w:w="5671" w:type="dxa"/>
          </w:tcPr>
          <w:p w:rsidR="00E97489" w:rsidRPr="00045AB2" w:rsidRDefault="00AD4046" w:rsidP="00E92A6E">
            <w:pPr>
              <w:pStyle w:val="a4"/>
              <w:numPr>
                <w:ilvl w:val="1"/>
                <w:numId w:val="3"/>
              </w:numPr>
              <w:rPr>
                <w:rFonts w:ascii="Times New Roman" w:hAnsi="Times New Roman"/>
                <w:sz w:val="28"/>
              </w:rPr>
            </w:pPr>
            <w:r w:rsidRPr="00045AB2">
              <w:rPr>
                <w:rFonts w:ascii="Times New Roman" w:hAnsi="Times New Roman"/>
                <w:sz w:val="28"/>
              </w:rPr>
              <w:t xml:space="preserve">Дата размещения информации, указанной в пункте </w:t>
            </w:r>
            <w:r w:rsidR="00E92A6E" w:rsidRPr="00045AB2">
              <w:rPr>
                <w:rFonts w:ascii="Times New Roman" w:hAnsi="Times New Roman"/>
                <w:sz w:val="28"/>
              </w:rPr>
              <w:t>7.</w:t>
            </w:r>
            <w:r w:rsidR="003B4DD4" w:rsidRPr="00045AB2">
              <w:rPr>
                <w:rFonts w:ascii="Times New Roman" w:hAnsi="Times New Roman"/>
                <w:sz w:val="28"/>
              </w:rPr>
              <w:t>4</w:t>
            </w:r>
          </w:p>
        </w:tc>
        <w:tc>
          <w:tcPr>
            <w:tcW w:w="4820" w:type="dxa"/>
          </w:tcPr>
          <w:p w:rsidR="00E97489" w:rsidRPr="00C918D0" w:rsidRDefault="001805A7" w:rsidP="00C918D0">
            <w:pPr>
              <w:tabs>
                <w:tab w:val="left" w:pos="1803"/>
              </w:tabs>
              <w:rPr>
                <w:rFonts w:ascii="Times New Roman" w:hAnsi="Times New Roman"/>
                <w:b/>
                <w:sz w:val="28"/>
              </w:rPr>
            </w:pPr>
            <w:r>
              <w:rPr>
                <w:rFonts w:ascii="Times New Roman" w:hAnsi="Times New Roman"/>
                <w:b/>
                <w:sz w:val="24"/>
                <w:lang w:val="en-US"/>
              </w:rPr>
              <w:t>__</w:t>
            </w:r>
            <w:bookmarkStart w:id="0" w:name="_GoBack"/>
            <w:bookmarkEnd w:id="0"/>
            <w:r w:rsidR="004925B4" w:rsidRPr="00C918D0">
              <w:rPr>
                <w:rFonts w:ascii="Times New Roman" w:hAnsi="Times New Roman"/>
                <w:b/>
                <w:sz w:val="24"/>
              </w:rPr>
              <w:t>.04.2017</w:t>
            </w:r>
            <w:r w:rsidR="001545C5" w:rsidRPr="00C918D0">
              <w:rPr>
                <w:rFonts w:ascii="Times New Roman" w:hAnsi="Times New Roman"/>
                <w:b/>
                <w:sz w:val="24"/>
              </w:rPr>
              <w:t xml:space="preserve"> </w:t>
            </w:r>
            <w:r w:rsidR="00C918D0">
              <w:rPr>
                <w:rFonts w:ascii="Times New Roman" w:hAnsi="Times New Roman"/>
                <w:b/>
                <w:sz w:val="24"/>
              </w:rPr>
              <w:tab/>
            </w:r>
          </w:p>
        </w:tc>
      </w:tr>
      <w:tr w:rsidR="00AD4046" w:rsidRPr="00045AB2" w:rsidTr="001545C5">
        <w:tc>
          <w:tcPr>
            <w:tcW w:w="10491" w:type="dxa"/>
            <w:gridSpan w:val="2"/>
          </w:tcPr>
          <w:p w:rsidR="001545C5" w:rsidRPr="00045AB2" w:rsidRDefault="00AD4046" w:rsidP="00553BDF">
            <w:pPr>
              <w:pStyle w:val="a4"/>
              <w:numPr>
                <w:ilvl w:val="0"/>
                <w:numId w:val="3"/>
              </w:numPr>
              <w:jc w:val="center"/>
              <w:rPr>
                <w:rFonts w:ascii="Times New Roman" w:hAnsi="Times New Roman"/>
                <w:b/>
                <w:sz w:val="28"/>
              </w:rPr>
            </w:pPr>
            <w:r w:rsidRPr="00045AB2">
              <w:rPr>
                <w:rFonts w:ascii="Times New Roman" w:hAnsi="Times New Roman"/>
                <w:b/>
                <w:sz w:val="28"/>
              </w:rPr>
              <w:lastRenderedPageBreak/>
              <w:t xml:space="preserve">Виды проектов, реализация которых </w:t>
            </w:r>
          </w:p>
          <w:p w:rsidR="00AD4046" w:rsidRPr="00045AB2" w:rsidRDefault="00AD4046" w:rsidP="001545C5">
            <w:pPr>
              <w:jc w:val="center"/>
              <w:rPr>
                <w:rFonts w:ascii="Times New Roman" w:hAnsi="Times New Roman"/>
                <w:b/>
                <w:sz w:val="28"/>
              </w:rPr>
            </w:pPr>
            <w:r w:rsidRPr="00045AB2">
              <w:rPr>
                <w:rFonts w:ascii="Times New Roman" w:hAnsi="Times New Roman"/>
                <w:b/>
                <w:sz w:val="28"/>
              </w:rPr>
              <w:t xml:space="preserve">предусматривается проектом </w:t>
            </w:r>
            <w:r w:rsidR="00553BDF" w:rsidRPr="00045AB2">
              <w:rPr>
                <w:rFonts w:ascii="Times New Roman" w:hAnsi="Times New Roman"/>
                <w:b/>
                <w:sz w:val="28"/>
              </w:rPr>
              <w:t>ИПР</w:t>
            </w:r>
          </w:p>
        </w:tc>
      </w:tr>
      <w:tr w:rsidR="00AD4046" w:rsidRPr="00045AB2" w:rsidTr="001545C5">
        <w:tc>
          <w:tcPr>
            <w:tcW w:w="5671" w:type="dxa"/>
          </w:tcPr>
          <w:p w:rsidR="00AD4046" w:rsidRPr="00045AB2" w:rsidRDefault="001E5BFE" w:rsidP="00A25F08">
            <w:pPr>
              <w:pStyle w:val="ConsPlusNormal"/>
              <w:numPr>
                <w:ilvl w:val="1"/>
                <w:numId w:val="3"/>
              </w:numPr>
              <w:jc w:val="both"/>
            </w:pPr>
            <w:r w:rsidRPr="00045AB2">
              <w:t>Указать наличие</w:t>
            </w:r>
            <w:r w:rsidR="002C77C3" w:rsidRPr="00045AB2">
              <w:t xml:space="preserve"> </w:t>
            </w:r>
            <w:r w:rsidRPr="00045AB2">
              <w:t xml:space="preserve">в проекте </w:t>
            </w:r>
            <w:r w:rsidR="00553BDF" w:rsidRPr="00045AB2">
              <w:t>ИПР</w:t>
            </w:r>
            <w:r w:rsidRPr="00045AB2">
              <w:t xml:space="preserve"> инвестиционных пр</w:t>
            </w:r>
            <w:r w:rsidR="00E92A6E" w:rsidRPr="00045AB2">
              <w:t>оектов, указанных в подпунктах «</w:t>
            </w:r>
            <w:r w:rsidRPr="00045AB2">
              <w:t>в</w:t>
            </w:r>
            <w:r w:rsidR="00E92A6E" w:rsidRPr="00045AB2">
              <w:t>»</w:t>
            </w:r>
            <w:r w:rsidRPr="00045AB2">
              <w:t xml:space="preserve">, </w:t>
            </w:r>
            <w:r w:rsidR="00E92A6E" w:rsidRPr="00045AB2">
              <w:t>«</w:t>
            </w:r>
            <w:r w:rsidRPr="00045AB2">
              <w:t>е</w:t>
            </w:r>
            <w:r w:rsidR="00E92A6E" w:rsidRPr="00045AB2">
              <w:t>»</w:t>
            </w:r>
            <w:r w:rsidRPr="00045AB2">
              <w:t xml:space="preserve"> и </w:t>
            </w:r>
            <w:r w:rsidR="00E92A6E" w:rsidRPr="00045AB2">
              <w:t>«ж»</w:t>
            </w:r>
            <w:r w:rsidRPr="00045AB2">
              <w:t xml:space="preserve"> пункта 18 Правил утверждения инвестиционных программ</w:t>
            </w:r>
            <w:r w:rsidR="00E92A6E" w:rsidRPr="00045AB2">
              <w:t xml:space="preserve"> субъектов электроэнергетики, утвержденных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AD4046" w:rsidRPr="00045AB2" w:rsidRDefault="00AD4046" w:rsidP="001E5BFE">
            <w:pPr>
              <w:pStyle w:val="ConsPlusNormal"/>
              <w:numPr>
                <w:ilvl w:val="0"/>
                <w:numId w:val="5"/>
              </w:numPr>
              <w:ind w:left="317"/>
              <w:jc w:val="both"/>
              <w:rPr>
                <w:sz w:val="24"/>
              </w:rPr>
            </w:pPr>
            <w:r w:rsidRPr="00045AB2">
              <w:rPr>
                <w:sz w:val="24"/>
              </w:rPr>
              <w:t>по строительству (реконструкции, модернизации, техническому перевооружению) объектов (энергоблоков) атомных электростанций;</w:t>
            </w:r>
          </w:p>
          <w:p w:rsidR="00E648B9" w:rsidRPr="00045AB2" w:rsidRDefault="00E648B9" w:rsidP="00E648B9">
            <w:pPr>
              <w:pStyle w:val="ConsPlusNormal"/>
              <w:ind w:left="317"/>
              <w:jc w:val="both"/>
              <w:rPr>
                <w:b/>
                <w:sz w:val="24"/>
                <w:u w:val="single"/>
              </w:rPr>
            </w:pPr>
            <w:r w:rsidRPr="00045AB2">
              <w:rPr>
                <w:b/>
                <w:sz w:val="24"/>
                <w:u w:val="single"/>
              </w:rPr>
              <w:t>Нет</w:t>
            </w:r>
          </w:p>
          <w:p w:rsidR="001E5BFE" w:rsidRPr="00045AB2" w:rsidRDefault="00AD4046" w:rsidP="001E5BFE">
            <w:pPr>
              <w:pStyle w:val="ConsPlusNormal"/>
              <w:numPr>
                <w:ilvl w:val="0"/>
                <w:numId w:val="5"/>
              </w:numPr>
              <w:ind w:left="317"/>
              <w:jc w:val="both"/>
              <w:rPr>
                <w:sz w:val="24"/>
              </w:rPr>
            </w:pPr>
            <w:r w:rsidRPr="00045AB2">
              <w:rPr>
                <w:sz w:val="24"/>
              </w:rPr>
              <w:t>по обеспечению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E648B9" w:rsidRPr="00045AB2" w:rsidRDefault="00E648B9" w:rsidP="00E648B9">
            <w:pPr>
              <w:pStyle w:val="ConsPlusNormal"/>
              <w:ind w:left="317"/>
              <w:jc w:val="both"/>
              <w:rPr>
                <w:b/>
                <w:sz w:val="24"/>
                <w:u w:val="single"/>
              </w:rPr>
            </w:pPr>
            <w:r w:rsidRPr="00045AB2">
              <w:rPr>
                <w:b/>
                <w:sz w:val="24"/>
                <w:u w:val="single"/>
              </w:rPr>
              <w:t>Нет</w:t>
            </w:r>
          </w:p>
          <w:p w:rsidR="001E5BFE" w:rsidRPr="00045AB2" w:rsidRDefault="001E5BFE" w:rsidP="001E5BFE">
            <w:pPr>
              <w:pStyle w:val="ConsPlusNormal"/>
              <w:numPr>
                <w:ilvl w:val="0"/>
                <w:numId w:val="5"/>
              </w:numPr>
              <w:ind w:left="317"/>
              <w:jc w:val="both"/>
              <w:rPr>
                <w:sz w:val="24"/>
              </w:rPr>
            </w:pPr>
            <w:r w:rsidRPr="00045AB2">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E648B9" w:rsidRPr="00045AB2" w:rsidRDefault="00E648B9" w:rsidP="00E648B9">
            <w:pPr>
              <w:pStyle w:val="ConsPlusNormal"/>
              <w:ind w:left="317"/>
              <w:jc w:val="both"/>
              <w:rPr>
                <w:b/>
                <w:sz w:val="24"/>
                <w:u w:val="single"/>
              </w:rPr>
            </w:pPr>
            <w:r w:rsidRPr="00045AB2">
              <w:rPr>
                <w:b/>
                <w:sz w:val="24"/>
                <w:u w:val="single"/>
              </w:rPr>
              <w:t>Нет</w:t>
            </w:r>
          </w:p>
          <w:p w:rsidR="001E5BFE" w:rsidRPr="00045AB2" w:rsidRDefault="001E5BFE" w:rsidP="001E5BFE">
            <w:pPr>
              <w:pStyle w:val="ConsPlusNormal"/>
              <w:numPr>
                <w:ilvl w:val="0"/>
                <w:numId w:val="5"/>
              </w:numPr>
              <w:ind w:left="317"/>
              <w:jc w:val="both"/>
              <w:rPr>
                <w:sz w:val="24"/>
              </w:rPr>
            </w:pPr>
            <w:r w:rsidRPr="00045AB2">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E648B9" w:rsidRPr="00045AB2" w:rsidRDefault="00E648B9" w:rsidP="00E648B9">
            <w:pPr>
              <w:pStyle w:val="ConsPlusNormal"/>
              <w:ind w:left="317"/>
              <w:jc w:val="both"/>
              <w:rPr>
                <w:b/>
                <w:sz w:val="24"/>
                <w:u w:val="single"/>
              </w:rPr>
            </w:pPr>
            <w:r w:rsidRPr="00045AB2">
              <w:rPr>
                <w:b/>
                <w:sz w:val="24"/>
                <w:u w:val="single"/>
              </w:rPr>
              <w:t>Нет</w:t>
            </w:r>
          </w:p>
          <w:p w:rsidR="001E5BFE" w:rsidRPr="00045AB2" w:rsidRDefault="001E5BFE" w:rsidP="001E5BFE">
            <w:pPr>
              <w:pStyle w:val="ConsPlusNormal"/>
              <w:numPr>
                <w:ilvl w:val="0"/>
                <w:numId w:val="5"/>
              </w:numPr>
              <w:ind w:left="317"/>
              <w:jc w:val="both"/>
            </w:pPr>
            <w:r w:rsidRPr="00045AB2">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E648B9" w:rsidRPr="00045AB2" w:rsidRDefault="00E648B9" w:rsidP="00E648B9">
            <w:pPr>
              <w:pStyle w:val="ConsPlusNormal"/>
              <w:ind w:left="317"/>
              <w:jc w:val="both"/>
              <w:rPr>
                <w:b/>
                <w:sz w:val="24"/>
                <w:u w:val="single"/>
              </w:rPr>
            </w:pPr>
            <w:r w:rsidRPr="00045AB2">
              <w:rPr>
                <w:b/>
                <w:sz w:val="24"/>
                <w:u w:val="single"/>
              </w:rPr>
              <w:t>Нет</w:t>
            </w:r>
          </w:p>
          <w:p w:rsidR="00E648B9" w:rsidRPr="00045AB2" w:rsidRDefault="00E648B9" w:rsidP="00E648B9">
            <w:pPr>
              <w:pStyle w:val="ConsPlusNormal"/>
              <w:ind w:left="317"/>
              <w:jc w:val="both"/>
            </w:pPr>
          </w:p>
        </w:tc>
      </w:tr>
      <w:tr w:rsidR="00E97489" w:rsidRPr="00045AB2" w:rsidTr="001545C5">
        <w:tc>
          <w:tcPr>
            <w:tcW w:w="5671" w:type="dxa"/>
          </w:tcPr>
          <w:p w:rsidR="00E97489" w:rsidRPr="00045AB2" w:rsidRDefault="009009CB" w:rsidP="00553BDF">
            <w:pPr>
              <w:pStyle w:val="a4"/>
              <w:numPr>
                <w:ilvl w:val="1"/>
                <w:numId w:val="3"/>
              </w:numPr>
              <w:rPr>
                <w:rFonts w:ascii="Times New Roman" w:hAnsi="Times New Roman"/>
                <w:sz w:val="28"/>
              </w:rPr>
            </w:pPr>
            <w:r w:rsidRPr="00045AB2">
              <w:rPr>
                <w:rFonts w:ascii="Times New Roman" w:hAnsi="Times New Roman"/>
                <w:sz w:val="28"/>
              </w:rPr>
              <w:t xml:space="preserve">Если проектом </w:t>
            </w:r>
            <w:r w:rsidR="00553BDF" w:rsidRPr="00045AB2">
              <w:rPr>
                <w:rFonts w:ascii="Times New Roman" w:hAnsi="Times New Roman"/>
                <w:sz w:val="28"/>
              </w:rPr>
              <w:t>ИПР</w:t>
            </w:r>
            <w:r w:rsidRPr="00045AB2">
              <w:rPr>
                <w:rFonts w:ascii="Times New Roman" w:hAnsi="Times New Roman"/>
                <w:sz w:val="28"/>
              </w:rPr>
              <w:t xml:space="preserve"> предусматривается 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045AB2">
              <w:rPr>
                <w:rFonts w:ascii="Times New Roman" w:hAnsi="Times New Roman"/>
                <w:b/>
                <w:color w:val="FF0000"/>
                <w:sz w:val="28"/>
              </w:rPr>
              <w:t>технологически изолированных</w:t>
            </w:r>
            <w:r w:rsidRPr="00045AB2">
              <w:rPr>
                <w:rFonts w:ascii="Times New Roman" w:hAnsi="Times New Roman"/>
                <w:color w:val="FF0000"/>
                <w:sz w:val="28"/>
              </w:rPr>
              <w:t xml:space="preserve"> </w:t>
            </w:r>
            <w:r w:rsidRPr="00045AB2">
              <w:rPr>
                <w:rFonts w:ascii="Times New Roman" w:hAnsi="Times New Roman"/>
                <w:sz w:val="28"/>
              </w:rPr>
              <w:lastRenderedPageBreak/>
              <w:t>территориальных электроэнергетических систем, отметить конкретные из них</w:t>
            </w:r>
          </w:p>
        </w:tc>
        <w:tc>
          <w:tcPr>
            <w:tcW w:w="4820" w:type="dxa"/>
          </w:tcPr>
          <w:p w:rsidR="009009CB" w:rsidRPr="00045AB2" w:rsidRDefault="009009CB" w:rsidP="009009CB">
            <w:pPr>
              <w:pStyle w:val="ConsPlusNormal"/>
              <w:numPr>
                <w:ilvl w:val="0"/>
                <w:numId w:val="6"/>
              </w:numPr>
              <w:ind w:left="459"/>
              <w:jc w:val="both"/>
              <w:rPr>
                <w:sz w:val="24"/>
              </w:rPr>
            </w:pPr>
            <w:r w:rsidRPr="00045AB2">
              <w:rPr>
                <w:sz w:val="24"/>
              </w:rPr>
              <w:lastRenderedPageBreak/>
              <w:t>Электроэнергетическая система Камчатского края, территория которой является зоной диспетчерской ответственности ПАО «Камчатскэнерго».</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 xml:space="preserve">Электроэнергетическая система Магаданской области, территория которой является зоной диспетчерской </w:t>
            </w:r>
            <w:r w:rsidRPr="00045AB2">
              <w:rPr>
                <w:sz w:val="24"/>
              </w:rPr>
              <w:lastRenderedPageBreak/>
              <w:t>ответственности ПАО «Магаданэнерго».</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Западный район электроэнергетической системы Республики Саха (Якутия) (</w:t>
            </w:r>
            <w:proofErr w:type="spellStart"/>
            <w:r w:rsidRPr="00045AB2">
              <w:rPr>
                <w:sz w:val="24"/>
              </w:rPr>
              <w:t>Мирнинский</w:t>
            </w:r>
            <w:proofErr w:type="spellEnd"/>
            <w:r w:rsidRPr="00045AB2">
              <w:rPr>
                <w:sz w:val="24"/>
              </w:rPr>
              <w:t xml:space="preserve"> и Ленский районы, </w:t>
            </w:r>
            <w:proofErr w:type="spellStart"/>
            <w:r w:rsidRPr="00045AB2">
              <w:rPr>
                <w:sz w:val="24"/>
              </w:rPr>
              <w:t>Сунтарский</w:t>
            </w:r>
            <w:proofErr w:type="spellEnd"/>
            <w:r w:rsidRPr="00045AB2">
              <w:rPr>
                <w:sz w:val="24"/>
              </w:rPr>
              <w:t xml:space="preserve">, </w:t>
            </w:r>
            <w:proofErr w:type="spellStart"/>
            <w:r w:rsidRPr="00045AB2">
              <w:rPr>
                <w:sz w:val="24"/>
              </w:rPr>
              <w:t>Нюрбинский</w:t>
            </w:r>
            <w:proofErr w:type="spellEnd"/>
            <w:r w:rsidRPr="00045AB2">
              <w:rPr>
                <w:sz w:val="24"/>
              </w:rPr>
              <w:t xml:space="preserve">, Вилюйский и </w:t>
            </w:r>
            <w:proofErr w:type="spellStart"/>
            <w:r w:rsidRPr="00045AB2">
              <w:rPr>
                <w:sz w:val="24"/>
              </w:rPr>
              <w:t>Верхневилюйский</w:t>
            </w:r>
            <w:proofErr w:type="spellEnd"/>
            <w:r w:rsidRPr="00045AB2">
              <w:rPr>
                <w:sz w:val="24"/>
              </w:rPr>
              <w:t xml:space="preserve"> улусы (районы)), территория которого является зоной диспетчерской ответственности </w:t>
            </w:r>
            <w:r w:rsidR="00553BDF" w:rsidRPr="00045AB2">
              <w:rPr>
                <w:sz w:val="24"/>
              </w:rPr>
              <w:t>П</w:t>
            </w:r>
            <w:r w:rsidRPr="00045AB2">
              <w:rPr>
                <w:sz w:val="24"/>
              </w:rPr>
              <w:t>АО «Якутскэнерго».</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 xml:space="preserve">Центральный район электроэнергетической системы Республики Саха (Якутия) (Горный, </w:t>
            </w:r>
            <w:proofErr w:type="spellStart"/>
            <w:r w:rsidRPr="00045AB2">
              <w:rPr>
                <w:sz w:val="24"/>
              </w:rPr>
              <w:t>Хангаласский</w:t>
            </w:r>
            <w:proofErr w:type="spellEnd"/>
            <w:r w:rsidRPr="00045AB2">
              <w:rPr>
                <w:sz w:val="24"/>
              </w:rPr>
              <w:t xml:space="preserve">, </w:t>
            </w:r>
            <w:proofErr w:type="spellStart"/>
            <w:r w:rsidRPr="00045AB2">
              <w:rPr>
                <w:sz w:val="24"/>
              </w:rPr>
              <w:t>Мегино-Кангаласский</w:t>
            </w:r>
            <w:proofErr w:type="spellEnd"/>
            <w:r w:rsidRPr="00045AB2">
              <w:rPr>
                <w:sz w:val="24"/>
              </w:rPr>
              <w:t xml:space="preserve">, </w:t>
            </w:r>
            <w:proofErr w:type="spellStart"/>
            <w:r w:rsidRPr="00045AB2">
              <w:rPr>
                <w:sz w:val="24"/>
              </w:rPr>
              <w:t>Амгинский</w:t>
            </w:r>
            <w:proofErr w:type="spellEnd"/>
            <w:r w:rsidRPr="00045AB2">
              <w:rPr>
                <w:sz w:val="24"/>
              </w:rPr>
              <w:t xml:space="preserve">, </w:t>
            </w:r>
            <w:proofErr w:type="spellStart"/>
            <w:r w:rsidRPr="00045AB2">
              <w:rPr>
                <w:sz w:val="24"/>
              </w:rPr>
              <w:t>Чурапчинский</w:t>
            </w:r>
            <w:proofErr w:type="spellEnd"/>
            <w:r w:rsidRPr="00045AB2">
              <w:rPr>
                <w:sz w:val="24"/>
              </w:rPr>
              <w:t xml:space="preserve">, </w:t>
            </w:r>
            <w:proofErr w:type="spellStart"/>
            <w:r w:rsidRPr="00045AB2">
              <w:rPr>
                <w:sz w:val="24"/>
              </w:rPr>
              <w:t>Усть-Алданский</w:t>
            </w:r>
            <w:proofErr w:type="spellEnd"/>
            <w:r w:rsidRPr="00045AB2">
              <w:rPr>
                <w:sz w:val="24"/>
              </w:rPr>
              <w:t xml:space="preserve">, </w:t>
            </w:r>
            <w:proofErr w:type="spellStart"/>
            <w:r w:rsidRPr="00045AB2">
              <w:rPr>
                <w:sz w:val="24"/>
              </w:rPr>
              <w:t>Таттинский</w:t>
            </w:r>
            <w:proofErr w:type="spellEnd"/>
            <w:r w:rsidRPr="00045AB2">
              <w:rPr>
                <w:sz w:val="24"/>
              </w:rPr>
              <w:t xml:space="preserve">, </w:t>
            </w:r>
            <w:proofErr w:type="spellStart"/>
            <w:r w:rsidRPr="00045AB2">
              <w:rPr>
                <w:sz w:val="24"/>
              </w:rPr>
              <w:t>Томпонский</w:t>
            </w:r>
            <w:proofErr w:type="spellEnd"/>
            <w:r w:rsidRPr="00045AB2">
              <w:rPr>
                <w:sz w:val="24"/>
              </w:rPr>
              <w:t xml:space="preserve"> и </w:t>
            </w:r>
            <w:proofErr w:type="spellStart"/>
            <w:r w:rsidRPr="00045AB2">
              <w:rPr>
                <w:sz w:val="24"/>
              </w:rPr>
              <w:t>Намский</w:t>
            </w:r>
            <w:proofErr w:type="spellEnd"/>
            <w:r w:rsidRPr="00045AB2">
              <w:rPr>
                <w:sz w:val="24"/>
              </w:rPr>
              <w:t xml:space="preserve"> улусы (районы), г. Якутск), территория которого является зоной диспетчерской ответственности ПАО «Якутскэнерго».</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 xml:space="preserve">Электроэнергетическая система Сахалинской области, территория которой является зоной </w:t>
            </w:r>
            <w:r w:rsidR="00553BDF" w:rsidRPr="00045AB2">
              <w:rPr>
                <w:sz w:val="24"/>
              </w:rPr>
              <w:t>диспетчерской ответственности ОАО «Сахалинэнерго»</w:t>
            </w:r>
            <w:r w:rsidRPr="00045AB2">
              <w:rPr>
                <w:sz w:val="24"/>
              </w:rPr>
              <w:t>.</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 xml:space="preserve">Электроэнергетическая система Чукотского автономного округа, территория которой является зоной диспетчерской ответственности </w:t>
            </w:r>
            <w:r w:rsidR="00553BDF" w:rsidRPr="00045AB2">
              <w:rPr>
                <w:sz w:val="24"/>
              </w:rPr>
              <w:t>АО «</w:t>
            </w:r>
            <w:proofErr w:type="spellStart"/>
            <w:r w:rsidR="00553BDF" w:rsidRPr="00045AB2">
              <w:rPr>
                <w:sz w:val="24"/>
              </w:rPr>
              <w:t>Чукотэнерго</w:t>
            </w:r>
            <w:proofErr w:type="spellEnd"/>
            <w:r w:rsidR="00553BDF" w:rsidRPr="00045AB2">
              <w:rPr>
                <w:sz w:val="24"/>
              </w:rPr>
              <w:t>»</w:t>
            </w:r>
            <w:r w:rsidRPr="00045AB2">
              <w:rPr>
                <w:sz w:val="24"/>
              </w:rPr>
              <w:t>.</w:t>
            </w:r>
          </w:p>
          <w:p w:rsidR="00E648B9" w:rsidRPr="00045AB2" w:rsidRDefault="00E648B9" w:rsidP="00E648B9">
            <w:pPr>
              <w:pStyle w:val="ConsPlusNormal"/>
              <w:ind w:left="317"/>
              <w:jc w:val="both"/>
              <w:rPr>
                <w:b/>
                <w:sz w:val="24"/>
                <w:u w:val="single"/>
              </w:rPr>
            </w:pPr>
            <w:r w:rsidRPr="00045AB2">
              <w:rPr>
                <w:b/>
                <w:sz w:val="24"/>
                <w:u w:val="single"/>
              </w:rPr>
              <w:t>Нет</w:t>
            </w:r>
          </w:p>
          <w:p w:rsidR="009009CB" w:rsidRPr="00045AB2" w:rsidRDefault="009009CB" w:rsidP="009009CB">
            <w:pPr>
              <w:pStyle w:val="ConsPlusNormal"/>
              <w:numPr>
                <w:ilvl w:val="0"/>
                <w:numId w:val="6"/>
              </w:numPr>
              <w:ind w:left="459"/>
              <w:jc w:val="both"/>
              <w:rPr>
                <w:sz w:val="24"/>
              </w:rPr>
            </w:pPr>
            <w:r w:rsidRPr="00045AB2">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w:t>
            </w:r>
            <w:r w:rsidR="00553BDF" w:rsidRPr="00045AB2">
              <w:rPr>
                <w:sz w:val="24"/>
              </w:rPr>
              <w:t>икации «</w:t>
            </w:r>
            <w:proofErr w:type="spellStart"/>
            <w:r w:rsidR="00553BDF" w:rsidRPr="00045AB2">
              <w:rPr>
                <w:sz w:val="24"/>
              </w:rPr>
              <w:t>Таймырэнерго</w:t>
            </w:r>
            <w:proofErr w:type="spellEnd"/>
            <w:r w:rsidR="00553BDF" w:rsidRPr="00045AB2">
              <w:rPr>
                <w:sz w:val="24"/>
              </w:rPr>
              <w:t>»</w:t>
            </w:r>
            <w:r w:rsidRPr="00045AB2">
              <w:rPr>
                <w:sz w:val="24"/>
              </w:rPr>
              <w:t>.</w:t>
            </w:r>
          </w:p>
          <w:p w:rsidR="00E648B9" w:rsidRPr="00045AB2" w:rsidRDefault="00E648B9" w:rsidP="00E648B9">
            <w:pPr>
              <w:pStyle w:val="ConsPlusNormal"/>
              <w:ind w:left="317"/>
              <w:jc w:val="both"/>
              <w:rPr>
                <w:b/>
                <w:sz w:val="24"/>
                <w:u w:val="single"/>
              </w:rPr>
            </w:pPr>
            <w:r w:rsidRPr="00045AB2">
              <w:rPr>
                <w:b/>
                <w:sz w:val="24"/>
                <w:u w:val="single"/>
              </w:rPr>
              <w:t>Нет</w:t>
            </w:r>
          </w:p>
          <w:p w:rsidR="00E97489" w:rsidRPr="00045AB2" w:rsidRDefault="009009CB" w:rsidP="009009CB">
            <w:pPr>
              <w:pStyle w:val="ConsPlusNormal"/>
              <w:numPr>
                <w:ilvl w:val="0"/>
                <w:numId w:val="6"/>
              </w:numPr>
              <w:ind w:left="459"/>
              <w:jc w:val="both"/>
            </w:pPr>
            <w:r w:rsidRPr="00045AB2">
              <w:rPr>
                <w:sz w:val="24"/>
              </w:rPr>
              <w:t>Электроэнергетическая система Республики Крым и г. Севастополя, территория которой является зоной диспетчерской ответственности государст</w:t>
            </w:r>
            <w:r w:rsidR="00553BDF" w:rsidRPr="00045AB2">
              <w:rPr>
                <w:sz w:val="24"/>
              </w:rPr>
              <w:t>венного унитарного предприятия «</w:t>
            </w:r>
            <w:proofErr w:type="spellStart"/>
            <w:r w:rsidR="00553BDF" w:rsidRPr="00045AB2">
              <w:rPr>
                <w:sz w:val="24"/>
              </w:rPr>
              <w:t>Крымэнерго</w:t>
            </w:r>
            <w:proofErr w:type="spellEnd"/>
            <w:r w:rsidR="00553BDF" w:rsidRPr="00045AB2">
              <w:rPr>
                <w:sz w:val="24"/>
              </w:rPr>
              <w:t>»</w:t>
            </w:r>
            <w:r w:rsidRPr="00045AB2">
              <w:rPr>
                <w:sz w:val="24"/>
              </w:rPr>
              <w:t>.</w:t>
            </w:r>
          </w:p>
          <w:p w:rsidR="00115D20" w:rsidRPr="00045AB2" w:rsidRDefault="00E648B9" w:rsidP="004925B4">
            <w:pPr>
              <w:pStyle w:val="ConsPlusNormal"/>
              <w:ind w:left="317"/>
              <w:jc w:val="both"/>
              <w:rPr>
                <w:b/>
                <w:sz w:val="24"/>
                <w:u w:val="single"/>
              </w:rPr>
            </w:pPr>
            <w:r w:rsidRPr="00045AB2">
              <w:rPr>
                <w:b/>
                <w:sz w:val="24"/>
                <w:u w:val="single"/>
              </w:rPr>
              <w:t>Нет</w:t>
            </w:r>
          </w:p>
        </w:tc>
      </w:tr>
      <w:tr w:rsidR="00553BDF" w:rsidRPr="00045AB2" w:rsidTr="001545C5">
        <w:tc>
          <w:tcPr>
            <w:tcW w:w="10491" w:type="dxa"/>
            <w:gridSpan w:val="2"/>
          </w:tcPr>
          <w:p w:rsidR="00553BDF" w:rsidRPr="00045AB2" w:rsidRDefault="00553BDF" w:rsidP="00553BDF">
            <w:pPr>
              <w:pStyle w:val="a4"/>
              <w:numPr>
                <w:ilvl w:val="0"/>
                <w:numId w:val="3"/>
              </w:numPr>
              <w:jc w:val="center"/>
              <w:rPr>
                <w:rFonts w:ascii="Times New Roman" w:hAnsi="Times New Roman"/>
                <w:b/>
                <w:sz w:val="28"/>
              </w:rPr>
            </w:pPr>
            <w:r w:rsidRPr="00045AB2">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AD4046" w:rsidRPr="00045AB2" w:rsidTr="001545C5">
        <w:tc>
          <w:tcPr>
            <w:tcW w:w="5671" w:type="dxa"/>
          </w:tcPr>
          <w:p w:rsidR="00AD4046" w:rsidRPr="00045AB2" w:rsidRDefault="00CA3E30" w:rsidP="00CA3E30">
            <w:pPr>
              <w:pStyle w:val="a4"/>
              <w:numPr>
                <w:ilvl w:val="1"/>
                <w:numId w:val="3"/>
              </w:numPr>
              <w:rPr>
                <w:rFonts w:ascii="Times New Roman" w:hAnsi="Times New Roman"/>
                <w:sz w:val="28"/>
              </w:rPr>
            </w:pPr>
            <w:r w:rsidRPr="00045AB2">
              <w:rPr>
                <w:rFonts w:ascii="Times New Roman" w:hAnsi="Times New Roman"/>
                <w:sz w:val="28"/>
              </w:rPr>
              <w:t>С</w:t>
            </w:r>
            <w:r w:rsidR="00553BDF" w:rsidRPr="00045AB2">
              <w:rPr>
                <w:rFonts w:ascii="Times New Roman" w:hAnsi="Times New Roman"/>
                <w:sz w:val="28"/>
              </w:rPr>
              <w:t>убъект</w:t>
            </w:r>
            <w:r w:rsidRPr="00045AB2">
              <w:rPr>
                <w:rFonts w:ascii="Times New Roman" w:hAnsi="Times New Roman"/>
                <w:sz w:val="28"/>
              </w:rPr>
              <w:t>ы</w:t>
            </w:r>
            <w:r w:rsidR="00553BDF" w:rsidRPr="00045AB2">
              <w:rPr>
                <w:rFonts w:ascii="Times New Roman" w:hAnsi="Times New Roman"/>
                <w:sz w:val="28"/>
              </w:rPr>
              <w:t xml:space="preserve"> Российской Федерации, на территории которых проектом </w:t>
            </w:r>
            <w:r w:rsidRPr="00045AB2">
              <w:rPr>
                <w:rFonts w:ascii="Times New Roman" w:hAnsi="Times New Roman"/>
                <w:sz w:val="28"/>
              </w:rPr>
              <w:t>ИПР субъекта электроэнергетики</w:t>
            </w:r>
            <w:r w:rsidR="00553BDF" w:rsidRPr="00045AB2">
              <w:rPr>
                <w:rFonts w:ascii="Times New Roman" w:hAnsi="Times New Roman"/>
                <w:sz w:val="28"/>
              </w:rPr>
              <w:t xml:space="preserve">, </w:t>
            </w:r>
            <w:r w:rsidR="00553BDF" w:rsidRPr="00045AB2">
              <w:rPr>
                <w:rFonts w:ascii="Times New Roman" w:hAnsi="Times New Roman"/>
                <w:sz w:val="28"/>
              </w:rPr>
              <w:lastRenderedPageBreak/>
              <w:t xml:space="preserve">предусматривается реализация инвестиционных проектов </w:t>
            </w:r>
          </w:p>
        </w:tc>
        <w:tc>
          <w:tcPr>
            <w:tcW w:w="4820" w:type="dxa"/>
          </w:tcPr>
          <w:p w:rsidR="00AD4046" w:rsidRPr="004925B4" w:rsidRDefault="004925B4" w:rsidP="00CA3E30">
            <w:pPr>
              <w:rPr>
                <w:rFonts w:ascii="Times New Roman" w:hAnsi="Times New Roman"/>
                <w:sz w:val="24"/>
              </w:rPr>
            </w:pPr>
            <w:r>
              <w:rPr>
                <w:rFonts w:ascii="Times New Roman" w:hAnsi="Times New Roman"/>
                <w:sz w:val="24"/>
              </w:rPr>
              <w:lastRenderedPageBreak/>
              <w:t xml:space="preserve">Г. Саратов и </w:t>
            </w:r>
            <w:r w:rsidRPr="004925B4">
              <w:rPr>
                <w:rFonts w:ascii="Times New Roman" w:hAnsi="Times New Roman"/>
                <w:sz w:val="24"/>
              </w:rPr>
              <w:t>Саратовская область</w:t>
            </w:r>
          </w:p>
        </w:tc>
      </w:tr>
      <w:tr w:rsidR="00AD4046" w:rsidRPr="00045AB2" w:rsidTr="001545C5">
        <w:tc>
          <w:tcPr>
            <w:tcW w:w="5671" w:type="dxa"/>
          </w:tcPr>
          <w:p w:rsidR="00AD4046" w:rsidRPr="00045AB2" w:rsidRDefault="00CA3E30" w:rsidP="00AD4046">
            <w:pPr>
              <w:pStyle w:val="a4"/>
              <w:numPr>
                <w:ilvl w:val="1"/>
                <w:numId w:val="3"/>
              </w:numPr>
              <w:rPr>
                <w:rFonts w:ascii="Times New Roman" w:hAnsi="Times New Roman"/>
                <w:sz w:val="27"/>
                <w:szCs w:val="27"/>
              </w:rPr>
            </w:pPr>
            <w:proofErr w:type="gramStart"/>
            <w:r w:rsidRPr="00045AB2">
              <w:rPr>
                <w:rFonts w:ascii="Times New Roman" w:hAnsi="Times New Roman"/>
                <w:sz w:val="27"/>
                <w:szCs w:val="27"/>
              </w:rPr>
              <w:lastRenderedPageBreak/>
              <w:t>С</w:t>
            </w:r>
            <w:r w:rsidR="00553BDF" w:rsidRPr="00045AB2">
              <w:rPr>
                <w:rFonts w:ascii="Times New Roman" w:hAnsi="Times New Roman"/>
                <w:sz w:val="27"/>
                <w:szCs w:val="27"/>
              </w:rPr>
              <w:t xml:space="preserve">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w:t>
            </w:r>
            <w:r w:rsidR="001545C5" w:rsidRPr="00045AB2">
              <w:rPr>
                <w:rFonts w:ascii="Times New Roman" w:hAnsi="Times New Roman"/>
                <w:b/>
                <w:sz w:val="27"/>
                <w:szCs w:val="27"/>
                <w:u w:val="single"/>
              </w:rPr>
              <w:t>(ПАО «ФСК ЕЭС»)</w:t>
            </w:r>
            <w:r w:rsidR="001545C5" w:rsidRPr="00045AB2">
              <w:rPr>
                <w:rFonts w:ascii="Times New Roman" w:hAnsi="Times New Roman"/>
                <w:sz w:val="27"/>
                <w:szCs w:val="27"/>
              </w:rPr>
              <w:t xml:space="preserve"> </w:t>
            </w:r>
            <w:r w:rsidR="00553BDF" w:rsidRPr="00045AB2">
              <w:rPr>
                <w:rFonts w:ascii="Times New Roman" w:hAnsi="Times New Roman"/>
                <w:sz w:val="27"/>
                <w:szCs w:val="27"/>
              </w:rPr>
              <w:t>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p w:rsidR="0021131E" w:rsidRPr="00045AB2" w:rsidRDefault="0021131E" w:rsidP="0021131E">
            <w:pPr>
              <w:rPr>
                <w:rFonts w:ascii="Times New Roman" w:hAnsi="Times New Roman"/>
                <w:sz w:val="27"/>
                <w:szCs w:val="27"/>
              </w:rPr>
            </w:pPr>
          </w:p>
        </w:tc>
        <w:tc>
          <w:tcPr>
            <w:tcW w:w="4820" w:type="dxa"/>
          </w:tcPr>
          <w:p w:rsidR="00AD4046" w:rsidRPr="00045AB2" w:rsidRDefault="006B3198">
            <w:pPr>
              <w:rPr>
                <w:rFonts w:ascii="Times New Roman" w:hAnsi="Times New Roman"/>
                <w:b/>
                <w:sz w:val="24"/>
                <w:u w:val="single"/>
              </w:rPr>
            </w:pPr>
            <w:r>
              <w:rPr>
                <w:rFonts w:ascii="Times New Roman" w:hAnsi="Times New Roman"/>
                <w:b/>
                <w:sz w:val="24"/>
                <w:u w:val="single"/>
              </w:rPr>
              <w:t>Нет</w:t>
            </w:r>
          </w:p>
        </w:tc>
      </w:tr>
      <w:tr w:rsidR="00657059" w:rsidRPr="00045AB2" w:rsidTr="001545C5">
        <w:tc>
          <w:tcPr>
            <w:tcW w:w="10491" w:type="dxa"/>
            <w:gridSpan w:val="2"/>
          </w:tcPr>
          <w:p w:rsidR="001545C5" w:rsidRPr="00045AB2" w:rsidRDefault="00657059" w:rsidP="001545C5">
            <w:pPr>
              <w:pStyle w:val="a4"/>
              <w:numPr>
                <w:ilvl w:val="0"/>
                <w:numId w:val="3"/>
              </w:numPr>
              <w:jc w:val="center"/>
              <w:rPr>
                <w:rFonts w:ascii="Times New Roman" w:hAnsi="Times New Roman"/>
                <w:b/>
                <w:sz w:val="28"/>
              </w:rPr>
            </w:pPr>
            <w:r w:rsidRPr="00045AB2">
              <w:rPr>
                <w:rFonts w:ascii="Times New Roman" w:hAnsi="Times New Roman"/>
                <w:b/>
                <w:sz w:val="28"/>
              </w:rPr>
              <w:t>Приложения к заявлению</w:t>
            </w:r>
          </w:p>
          <w:p w:rsidR="00657059" w:rsidRPr="00045AB2" w:rsidRDefault="00F36717" w:rsidP="001545C5">
            <w:pPr>
              <w:pStyle w:val="a4"/>
              <w:ind w:left="450"/>
              <w:jc w:val="center"/>
              <w:rPr>
                <w:rFonts w:ascii="Times New Roman" w:hAnsi="Times New Roman"/>
                <w:b/>
                <w:sz w:val="28"/>
              </w:rPr>
            </w:pPr>
            <w:r w:rsidRPr="00045AB2">
              <w:rPr>
                <w:rFonts w:ascii="Times New Roman" w:hAnsi="Times New Roman"/>
                <w:b/>
                <w:sz w:val="28"/>
              </w:rPr>
              <w:t xml:space="preserve">(для всех заявителей, </w:t>
            </w:r>
            <w:r w:rsidRPr="00045AB2">
              <w:rPr>
                <w:rFonts w:ascii="Times New Roman" w:hAnsi="Times New Roman"/>
                <w:b/>
                <w:color w:val="FF0000"/>
                <w:sz w:val="28"/>
              </w:rPr>
              <w:t>кроме сетевых организаций</w:t>
            </w:r>
            <w:r w:rsidRPr="00045AB2">
              <w:rPr>
                <w:rFonts w:ascii="Times New Roman" w:hAnsi="Times New Roman"/>
                <w:b/>
                <w:sz w:val="28"/>
              </w:rPr>
              <w:t>)</w:t>
            </w:r>
          </w:p>
        </w:tc>
      </w:tr>
      <w:tr w:rsidR="00657059" w:rsidTr="001545C5">
        <w:tc>
          <w:tcPr>
            <w:tcW w:w="5671" w:type="dxa"/>
          </w:tcPr>
          <w:p w:rsidR="00657059" w:rsidRPr="00045AB2" w:rsidRDefault="00657059" w:rsidP="00657059">
            <w:pPr>
              <w:pStyle w:val="ConsPlusNormal"/>
              <w:numPr>
                <w:ilvl w:val="0"/>
                <w:numId w:val="9"/>
              </w:numPr>
              <w:ind w:left="426"/>
              <w:jc w:val="both"/>
              <w:rPr>
                <w:sz w:val="24"/>
              </w:rPr>
            </w:pPr>
            <w:proofErr w:type="gramStart"/>
            <w:r w:rsidRPr="00045AB2">
              <w:rPr>
                <w:sz w:val="24"/>
              </w:rPr>
              <w:t xml:space="preserve">финансовый план субъекта электроэнергетики, составленный на период реализации проекта </w:t>
            </w:r>
            <w:r w:rsidR="00A240FE" w:rsidRPr="00045AB2">
              <w:rPr>
                <w:sz w:val="24"/>
              </w:rPr>
              <w:t>ИПР</w:t>
            </w:r>
            <w:r w:rsidRPr="00045AB2">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657059" w:rsidRPr="00045AB2" w:rsidRDefault="00657059" w:rsidP="005D7789">
            <w:pPr>
              <w:pStyle w:val="ConsPlusNormal"/>
              <w:numPr>
                <w:ilvl w:val="0"/>
                <w:numId w:val="9"/>
              </w:numPr>
              <w:ind w:left="426"/>
              <w:jc w:val="both"/>
            </w:pPr>
            <w:r w:rsidRPr="00045AB2">
              <w:rPr>
                <w:sz w:val="24"/>
              </w:rPr>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сметные расчеты и иные </w:t>
            </w:r>
            <w:proofErr w:type="gramStart"/>
            <w:r w:rsidRPr="00045AB2">
              <w:rPr>
                <w:sz w:val="24"/>
              </w:rPr>
              <w:t>документы</w:t>
            </w:r>
            <w:proofErr w:type="gramEnd"/>
            <w:r w:rsidRPr="00045AB2">
              <w:rPr>
                <w:sz w:val="24"/>
              </w:rPr>
              <w:t xml:space="preserve"> и расчеты, которые, по мнению субъекта электроэнергетики, могут служить обоснованием стоимости указанных инвестиционных проектов;</w:t>
            </w:r>
          </w:p>
        </w:tc>
        <w:tc>
          <w:tcPr>
            <w:tcW w:w="4820" w:type="dxa"/>
          </w:tcPr>
          <w:p w:rsidR="00657059" w:rsidRPr="001545C5" w:rsidRDefault="00657059">
            <w:pPr>
              <w:rPr>
                <w:rFonts w:ascii="Times New Roman" w:hAnsi="Times New Roman"/>
                <w:b/>
                <w:sz w:val="28"/>
                <w:u w:val="single"/>
              </w:rPr>
            </w:pPr>
            <w:r w:rsidRPr="00045AB2">
              <w:rPr>
                <w:rFonts w:ascii="Times New Roman" w:hAnsi="Times New Roman"/>
                <w:b/>
                <w:sz w:val="24"/>
                <w:u w:val="single"/>
              </w:rPr>
              <w:t>Приложение на электронном носителе</w:t>
            </w:r>
          </w:p>
        </w:tc>
      </w:tr>
    </w:tbl>
    <w:p w:rsidR="006F192A" w:rsidRDefault="006F192A" w:rsidP="00D760E3">
      <w:pPr>
        <w:rPr>
          <w:rFonts w:ascii="Times New Roman" w:hAnsi="Times New Roman" w:cs="Times New Roman"/>
          <w:i/>
        </w:rPr>
      </w:pPr>
    </w:p>
    <w:p w:rsidR="00D760E3" w:rsidRDefault="00D760E3" w:rsidP="00D760E3">
      <w:pPr>
        <w:rPr>
          <w:rFonts w:ascii="Times New Roman" w:hAnsi="Times New Roman" w:cs="Times New Roman"/>
          <w:i/>
        </w:rPr>
      </w:pPr>
    </w:p>
    <w:p w:rsidR="00A16D84" w:rsidRPr="00A16D84" w:rsidRDefault="00A16D84" w:rsidP="00A16D84">
      <w:pPr>
        <w:jc w:val="center"/>
        <w:rPr>
          <w:rFonts w:ascii="Times New Roman" w:hAnsi="Times New Roman" w:cs="Times New Roman"/>
          <w:sz w:val="28"/>
        </w:rPr>
      </w:pPr>
      <w:r w:rsidRPr="00A16D84">
        <w:rPr>
          <w:rFonts w:ascii="Times New Roman" w:hAnsi="Times New Roman" w:cs="Times New Roman"/>
          <w:sz w:val="28"/>
        </w:rPr>
        <w:t>Операционный директор</w:t>
      </w:r>
      <w:r w:rsidRPr="00A16D84">
        <w:rPr>
          <w:rFonts w:ascii="Times New Roman" w:hAnsi="Times New Roman" w:cs="Times New Roman"/>
          <w:sz w:val="28"/>
        </w:rPr>
        <w:tab/>
      </w:r>
      <w:r w:rsidRPr="00A16D84">
        <w:rPr>
          <w:rFonts w:ascii="Times New Roman" w:hAnsi="Times New Roman" w:cs="Times New Roman"/>
          <w:sz w:val="28"/>
        </w:rPr>
        <w:tab/>
      </w:r>
      <w:r w:rsidRPr="00A16D84">
        <w:rPr>
          <w:rFonts w:ascii="Times New Roman" w:hAnsi="Times New Roman" w:cs="Times New Roman"/>
          <w:sz w:val="28"/>
        </w:rPr>
        <w:tab/>
      </w:r>
      <w:r w:rsidRPr="00A16D84">
        <w:rPr>
          <w:rFonts w:ascii="Times New Roman" w:hAnsi="Times New Roman" w:cs="Times New Roman"/>
          <w:sz w:val="28"/>
        </w:rPr>
        <w:tab/>
      </w:r>
      <w:r w:rsidRPr="00A16D84">
        <w:rPr>
          <w:rFonts w:ascii="Times New Roman" w:hAnsi="Times New Roman" w:cs="Times New Roman"/>
          <w:sz w:val="28"/>
        </w:rPr>
        <w:tab/>
      </w:r>
      <w:r w:rsidRPr="00A16D84">
        <w:rPr>
          <w:rFonts w:ascii="Times New Roman" w:hAnsi="Times New Roman" w:cs="Times New Roman"/>
          <w:sz w:val="28"/>
        </w:rPr>
        <w:tab/>
        <w:t>Э.Н. Екимова</w:t>
      </w:r>
    </w:p>
    <w:p w:rsidR="00D760E3" w:rsidRPr="00045AB2" w:rsidRDefault="00D760E3" w:rsidP="00D760E3">
      <w:pPr>
        <w:rPr>
          <w:rFonts w:ascii="Times New Roman" w:hAnsi="Times New Roman" w:cs="Times New Roman"/>
          <w:i/>
        </w:rPr>
      </w:pPr>
    </w:p>
    <w:sectPr w:rsidR="00D760E3" w:rsidRPr="00045AB2" w:rsidSect="002C77C3">
      <w:headerReference w:type="default" r:id="rId15"/>
      <w:headerReference w:type="first" r:id="rId16"/>
      <w:pgSz w:w="11906" w:h="16838"/>
      <w:pgMar w:top="680" w:right="851" w:bottom="400" w:left="1134" w:header="3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F92" w:rsidRDefault="00747F92" w:rsidP="009009CB">
      <w:pPr>
        <w:spacing w:after="0" w:line="240" w:lineRule="auto"/>
      </w:pPr>
      <w:r>
        <w:separator/>
      </w:r>
    </w:p>
  </w:endnote>
  <w:endnote w:type="continuationSeparator" w:id="0">
    <w:p w:rsidR="00747F92" w:rsidRDefault="00747F92"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F92" w:rsidRDefault="00747F92" w:rsidP="009009CB">
      <w:pPr>
        <w:spacing w:after="0" w:line="240" w:lineRule="auto"/>
      </w:pPr>
      <w:r>
        <w:separator/>
      </w:r>
    </w:p>
  </w:footnote>
  <w:footnote w:type="continuationSeparator" w:id="0">
    <w:p w:rsidR="00747F92" w:rsidRDefault="00747F92"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CE6262">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1805A7">
          <w:rPr>
            <w:rFonts w:ascii="Times New Roman" w:hAnsi="Times New Roman" w:cs="Times New Roman"/>
            <w:noProof/>
            <w:sz w:val="28"/>
          </w:rPr>
          <w:t>6</w:t>
        </w:r>
        <w:r w:rsidRPr="009009CB">
          <w:rPr>
            <w:rFonts w:ascii="Times New Roman" w:hAnsi="Times New Roman" w:cs="Times New Roman"/>
            <w:sz w:val="28"/>
          </w:rPr>
          <w:fldChar w:fldCharType="end"/>
        </w:r>
      </w:p>
    </w:sdtContent>
  </w:sdt>
  <w:p w:rsidR="009009CB" w:rsidRDefault="009009C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2AA" w:rsidRDefault="004862AA" w:rsidP="002C77C3">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F10"/>
    <w:rsid w:val="00045AB2"/>
    <w:rsid w:val="000C1376"/>
    <w:rsid w:val="000D229C"/>
    <w:rsid w:val="001077EB"/>
    <w:rsid w:val="00115D20"/>
    <w:rsid w:val="001545C5"/>
    <w:rsid w:val="001568B7"/>
    <w:rsid w:val="0017245B"/>
    <w:rsid w:val="001805A7"/>
    <w:rsid w:val="001C1CB4"/>
    <w:rsid w:val="001E5BFE"/>
    <w:rsid w:val="0021131E"/>
    <w:rsid w:val="002B7F10"/>
    <w:rsid w:val="002C77C3"/>
    <w:rsid w:val="003B4DD4"/>
    <w:rsid w:val="003C47A1"/>
    <w:rsid w:val="003D5E40"/>
    <w:rsid w:val="004862AA"/>
    <w:rsid w:val="004925B4"/>
    <w:rsid w:val="004C18C5"/>
    <w:rsid w:val="004E2050"/>
    <w:rsid w:val="004E4BC5"/>
    <w:rsid w:val="004F01FA"/>
    <w:rsid w:val="004F0422"/>
    <w:rsid w:val="00553BDF"/>
    <w:rsid w:val="005D7789"/>
    <w:rsid w:val="006164E6"/>
    <w:rsid w:val="00657059"/>
    <w:rsid w:val="006B3198"/>
    <w:rsid w:val="006E60E9"/>
    <w:rsid w:val="006F192A"/>
    <w:rsid w:val="007101A0"/>
    <w:rsid w:val="00717A7C"/>
    <w:rsid w:val="00737284"/>
    <w:rsid w:val="00744C10"/>
    <w:rsid w:val="00747F92"/>
    <w:rsid w:val="00765E25"/>
    <w:rsid w:val="00775EBF"/>
    <w:rsid w:val="00785BB1"/>
    <w:rsid w:val="007967BF"/>
    <w:rsid w:val="007D0895"/>
    <w:rsid w:val="0084703A"/>
    <w:rsid w:val="0089301C"/>
    <w:rsid w:val="008B118D"/>
    <w:rsid w:val="009009CB"/>
    <w:rsid w:val="009B6E1D"/>
    <w:rsid w:val="00A16D84"/>
    <w:rsid w:val="00A240FE"/>
    <w:rsid w:val="00A25F08"/>
    <w:rsid w:val="00A440B9"/>
    <w:rsid w:val="00AA4F72"/>
    <w:rsid w:val="00AD4046"/>
    <w:rsid w:val="00B17307"/>
    <w:rsid w:val="00B4133A"/>
    <w:rsid w:val="00B434FC"/>
    <w:rsid w:val="00B4625F"/>
    <w:rsid w:val="00B46659"/>
    <w:rsid w:val="00C34A30"/>
    <w:rsid w:val="00C918D0"/>
    <w:rsid w:val="00CA3E30"/>
    <w:rsid w:val="00CB418A"/>
    <w:rsid w:val="00CE6262"/>
    <w:rsid w:val="00D033CD"/>
    <w:rsid w:val="00D760E3"/>
    <w:rsid w:val="00DA274C"/>
    <w:rsid w:val="00E267A1"/>
    <w:rsid w:val="00E648B9"/>
    <w:rsid w:val="00E81E34"/>
    <w:rsid w:val="00E92A6E"/>
    <w:rsid w:val="00E97489"/>
    <w:rsid w:val="00F36717"/>
    <w:rsid w:val="00F54ECA"/>
    <w:rsid w:val="00F676F8"/>
    <w:rsid w:val="00FC1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8B118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118D"/>
    <w:rPr>
      <w:rFonts w:ascii="Tahoma" w:hAnsi="Tahoma" w:cs="Tahoma"/>
      <w:sz w:val="16"/>
      <w:szCs w:val="16"/>
    </w:rPr>
  </w:style>
  <w:style w:type="character" w:styleId="ab">
    <w:name w:val="Hyperlink"/>
    <w:basedOn w:val="a0"/>
    <w:uiPriority w:val="99"/>
    <w:unhideWhenUsed/>
    <w:rsid w:val="007967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8B118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118D"/>
    <w:rPr>
      <w:rFonts w:ascii="Tahoma" w:hAnsi="Tahoma" w:cs="Tahoma"/>
      <w:sz w:val="16"/>
      <w:szCs w:val="16"/>
    </w:rPr>
  </w:style>
  <w:style w:type="character" w:styleId="ab">
    <w:name w:val="Hyperlink"/>
    <w:basedOn w:val="a0"/>
    <w:uiPriority w:val="99"/>
    <w:unhideWhenUsed/>
    <w:rsid w:val="007967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1F24C34B6962D56BD208E732BA6FB59C2C0F43FF28F67616E25DD9801AAUD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EC00A926D4779D4999B0B5F05DC1ECBB087B153225717CA710678C95E41EE95C83ED46238qFP8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C00A926D4779D4999B0B5F05DC1ECBB087B153225717CA710678C95Eq4P1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urdakov@sarenergo.ru" TargetMode="External"/><Relationship Id="rId4" Type="http://schemas.microsoft.com/office/2007/relationships/stylesWithEffects" Target="stylesWithEffects.xml"/><Relationship Id="rId9" Type="http://schemas.openxmlformats.org/officeDocument/2006/relationships/hyperlink" Target="mailto:office@sarenergo.ru" TargetMode="External"/><Relationship Id="rId14" Type="http://schemas.openxmlformats.org/officeDocument/2006/relationships/hyperlink" Target="consultantplus://offline/ref=B1F24C34B6962D56BD208E732BA6FB59C2C0F43FF28F67616E25DD9801AD6387CF0840EB9BAEU9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83545-0854-4091-A7BB-7BA0076D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2438</Words>
  <Characters>13902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Турдаков Игорь Николаевич</cp:lastModifiedBy>
  <cp:revision>22</cp:revision>
  <dcterms:created xsi:type="dcterms:W3CDTF">2017-04-06T08:59:00Z</dcterms:created>
  <dcterms:modified xsi:type="dcterms:W3CDTF">2017-04-08T08:35:00Z</dcterms:modified>
</cp:coreProperties>
</file>